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13C1" w:rsidRPr="00B51638" w:rsidRDefault="00D113C1" w:rsidP="00D113C1">
      <w:pPr>
        <w:ind w:firstLine="709"/>
        <w:jc w:val="right"/>
      </w:pPr>
      <w:r w:rsidRPr="00B51638">
        <w:t xml:space="preserve">Приложение </w:t>
      </w:r>
      <w:r w:rsidR="00FE734F">
        <w:t xml:space="preserve">№ </w:t>
      </w:r>
      <w:r w:rsidR="00262377">
        <w:t>5</w:t>
      </w:r>
      <w:bookmarkStart w:id="0" w:name="_GoBack"/>
      <w:bookmarkEnd w:id="0"/>
    </w:p>
    <w:p w:rsidR="00D113C1" w:rsidRPr="00ED3916" w:rsidRDefault="00D113C1" w:rsidP="00D113C1">
      <w:pPr>
        <w:ind w:firstLine="709"/>
        <w:jc w:val="right"/>
      </w:pPr>
      <w:r w:rsidRPr="00ED3916">
        <w:t>к техническому заданию</w:t>
      </w:r>
    </w:p>
    <w:p w:rsidR="00D113C1" w:rsidRPr="00905275" w:rsidRDefault="00D113C1" w:rsidP="00D113C1">
      <w:pPr>
        <w:ind w:firstLine="709"/>
        <w:jc w:val="right"/>
        <w:rPr>
          <w:b/>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Pr="0038666C" w:rsidRDefault="00D113C1" w:rsidP="00D113C1">
      <w:pPr>
        <w:keepLines/>
        <w:jc w:val="center"/>
        <w:outlineLvl w:val="0"/>
        <w:rPr>
          <w:rFonts w:eastAsia="Calibri"/>
          <w:b/>
          <w:sz w:val="32"/>
          <w:szCs w:val="32"/>
          <w:lang w:eastAsia="en-US"/>
        </w:rPr>
      </w:pPr>
      <w:bookmarkStart w:id="1" w:name="_Toc501957866"/>
      <w:r w:rsidRPr="0038666C">
        <w:rPr>
          <w:rFonts w:eastAsia="Calibri"/>
          <w:b/>
          <w:sz w:val="32"/>
          <w:szCs w:val="32"/>
          <w:lang w:eastAsia="en-US"/>
        </w:rPr>
        <w:t>Типовые технические решения</w:t>
      </w:r>
      <w:bookmarkEnd w:id="1"/>
      <w:r w:rsidRPr="0038666C">
        <w:rPr>
          <w:rFonts w:eastAsia="Calibri"/>
          <w:b/>
          <w:sz w:val="32"/>
          <w:szCs w:val="32"/>
          <w:lang w:eastAsia="en-US"/>
        </w:rPr>
        <w:t xml:space="preserve"> </w:t>
      </w:r>
    </w:p>
    <w:p w:rsidR="00D113C1" w:rsidRPr="0038666C" w:rsidRDefault="00D113C1" w:rsidP="00D113C1">
      <w:pPr>
        <w:jc w:val="center"/>
        <w:rPr>
          <w:rFonts w:eastAsia="Calibri"/>
          <w:b/>
          <w:sz w:val="32"/>
          <w:szCs w:val="32"/>
          <w:lang w:eastAsia="en-US"/>
        </w:rPr>
      </w:pPr>
      <w:r w:rsidRPr="0038666C">
        <w:rPr>
          <w:rFonts w:eastAsia="Calibri"/>
          <w:b/>
          <w:sz w:val="32"/>
          <w:szCs w:val="32"/>
          <w:lang w:eastAsia="en-US"/>
        </w:rPr>
        <w:t xml:space="preserve">по организации учета электроэнергии </w:t>
      </w:r>
    </w:p>
    <w:p w:rsidR="00D113C1" w:rsidRPr="0038666C" w:rsidRDefault="00D113C1" w:rsidP="00D113C1">
      <w:pPr>
        <w:jc w:val="center"/>
        <w:rPr>
          <w:rFonts w:eastAsia="Calibri"/>
          <w:b/>
          <w:sz w:val="32"/>
          <w:szCs w:val="32"/>
          <w:lang w:eastAsia="en-US"/>
        </w:rPr>
      </w:pPr>
    </w:p>
    <w:p w:rsidR="00D113C1" w:rsidRPr="0038666C" w:rsidRDefault="00D113C1" w:rsidP="00D113C1">
      <w:pPr>
        <w:rPr>
          <w:rFonts w:ascii="Calibri" w:eastAsia="Calibri" w:hAnsi="Calibri"/>
          <w:sz w:val="22"/>
          <w:szCs w:val="22"/>
          <w:lang w:eastAsia="en-US"/>
        </w:rPr>
      </w:pPr>
      <w:r w:rsidRPr="0038666C">
        <w:rPr>
          <w:rFonts w:ascii="Calibri" w:eastAsia="Calibri" w:hAnsi="Calibri"/>
          <w:sz w:val="22"/>
          <w:szCs w:val="22"/>
          <w:lang w:eastAsia="en-US"/>
        </w:rPr>
        <w:br w:type="page"/>
      </w:r>
    </w:p>
    <w:p w:rsidR="00D113C1" w:rsidRPr="0029112E" w:rsidRDefault="00D113C1" w:rsidP="00D113C1">
      <w:pPr>
        <w:pStyle w:val="12"/>
        <w:numPr>
          <w:ilvl w:val="0"/>
          <w:numId w:val="15"/>
        </w:numPr>
        <w:spacing w:before="0" w:after="0"/>
        <w:jc w:val="center"/>
        <w:rPr>
          <w:rStyle w:val="13"/>
          <w:sz w:val="27"/>
          <w:szCs w:val="27"/>
        </w:rPr>
      </w:pPr>
      <w:bookmarkStart w:id="2" w:name="_Toc414692924"/>
      <w:bookmarkStart w:id="3" w:name="_Toc415732311"/>
      <w:bookmarkStart w:id="4" w:name="_Toc416085027"/>
      <w:bookmarkStart w:id="5" w:name="_Toc414692925"/>
      <w:bookmarkStart w:id="6" w:name="_Toc415732312"/>
      <w:bookmarkStart w:id="7" w:name="_Toc416085028"/>
      <w:bookmarkStart w:id="8" w:name="_Toc414692926"/>
      <w:bookmarkStart w:id="9" w:name="_Toc415732313"/>
      <w:bookmarkStart w:id="10" w:name="_Toc416085029"/>
      <w:bookmarkStart w:id="11" w:name="_Toc414692927"/>
      <w:bookmarkStart w:id="12" w:name="_Toc415732314"/>
      <w:bookmarkStart w:id="13" w:name="_Toc416085030"/>
      <w:bookmarkStart w:id="14" w:name="_Toc414692928"/>
      <w:bookmarkStart w:id="15" w:name="_Toc415732315"/>
      <w:bookmarkStart w:id="16" w:name="_Toc416085031"/>
      <w:bookmarkStart w:id="17" w:name="_Toc414692929"/>
      <w:bookmarkStart w:id="18" w:name="_Toc415732316"/>
      <w:bookmarkStart w:id="19" w:name="_Toc416085032"/>
      <w:bookmarkStart w:id="20" w:name="_Toc414692930"/>
      <w:bookmarkStart w:id="21" w:name="_Toc415732317"/>
      <w:bookmarkStart w:id="22" w:name="_Toc416085033"/>
      <w:bookmarkStart w:id="23" w:name="_Toc414692931"/>
      <w:bookmarkStart w:id="24" w:name="_Toc415732318"/>
      <w:bookmarkStart w:id="25" w:name="_Toc416085034"/>
      <w:bookmarkStart w:id="26" w:name="_Toc414692932"/>
      <w:bookmarkStart w:id="27" w:name="_Toc415732319"/>
      <w:bookmarkStart w:id="28" w:name="_Toc416085035"/>
      <w:bookmarkStart w:id="29" w:name="_Toc414692933"/>
      <w:bookmarkStart w:id="30" w:name="_Toc415732320"/>
      <w:bookmarkStart w:id="31" w:name="_Toc416085036"/>
      <w:bookmarkStart w:id="32" w:name="_Toc414692942"/>
      <w:bookmarkStart w:id="33" w:name="_Toc415732329"/>
      <w:bookmarkStart w:id="34" w:name="_Toc416085045"/>
      <w:bookmarkStart w:id="35" w:name="_Toc414692943"/>
      <w:bookmarkStart w:id="36" w:name="_Toc415732330"/>
      <w:bookmarkStart w:id="37" w:name="_Toc416085046"/>
      <w:bookmarkStart w:id="38" w:name="_Toc414692945"/>
      <w:bookmarkStart w:id="39" w:name="_Toc415732332"/>
      <w:bookmarkStart w:id="40" w:name="_Toc416085048"/>
      <w:bookmarkStart w:id="41" w:name="_Toc414692946"/>
      <w:bookmarkStart w:id="42" w:name="_Toc415732333"/>
      <w:bookmarkStart w:id="43" w:name="_Toc416085049"/>
      <w:bookmarkStart w:id="44" w:name="_Toc414692947"/>
      <w:bookmarkStart w:id="45" w:name="_Toc415732334"/>
      <w:bookmarkStart w:id="46" w:name="_Toc416085050"/>
      <w:bookmarkStart w:id="47" w:name="_Toc414692948"/>
      <w:bookmarkStart w:id="48" w:name="_Toc415732335"/>
      <w:bookmarkStart w:id="49" w:name="_Toc416085051"/>
      <w:bookmarkStart w:id="50" w:name="_Toc414692950"/>
      <w:bookmarkStart w:id="51" w:name="_Toc415732337"/>
      <w:bookmarkStart w:id="52" w:name="_Toc416085053"/>
      <w:bookmarkStart w:id="53" w:name="_Toc414692951"/>
      <w:bookmarkStart w:id="54" w:name="_Toc415732338"/>
      <w:bookmarkStart w:id="55" w:name="_Toc416085054"/>
      <w:bookmarkStart w:id="56" w:name="_Toc414692952"/>
      <w:bookmarkStart w:id="57" w:name="_Toc415732339"/>
      <w:bookmarkStart w:id="58" w:name="_Toc416085055"/>
      <w:bookmarkStart w:id="59" w:name="_Toc414692953"/>
      <w:bookmarkStart w:id="60" w:name="_Toc415732340"/>
      <w:bookmarkStart w:id="61" w:name="_Toc416085056"/>
      <w:bookmarkStart w:id="62" w:name="_Toc414692954"/>
      <w:bookmarkStart w:id="63" w:name="_Toc415732341"/>
      <w:bookmarkStart w:id="64" w:name="_Toc416085057"/>
      <w:bookmarkStart w:id="65" w:name="_Toc414692957"/>
      <w:bookmarkStart w:id="66" w:name="_Toc415732344"/>
      <w:bookmarkStart w:id="67" w:name="_Toc416085060"/>
      <w:bookmarkStart w:id="68" w:name="_Toc414692958"/>
      <w:bookmarkStart w:id="69" w:name="_Toc415732345"/>
      <w:bookmarkStart w:id="70" w:name="_Toc416085061"/>
      <w:bookmarkStart w:id="71" w:name="_Toc414692959"/>
      <w:bookmarkStart w:id="72" w:name="_Toc415732346"/>
      <w:bookmarkStart w:id="73" w:name="_Toc416085062"/>
      <w:bookmarkStart w:id="74" w:name="_Toc414692960"/>
      <w:bookmarkStart w:id="75" w:name="_Toc415732347"/>
      <w:bookmarkStart w:id="76" w:name="_Toc416085063"/>
      <w:bookmarkStart w:id="77" w:name="_Toc414692961"/>
      <w:bookmarkStart w:id="78" w:name="_Toc415732348"/>
      <w:bookmarkStart w:id="79" w:name="_Toc416085064"/>
      <w:bookmarkStart w:id="80" w:name="_Toc414692962"/>
      <w:bookmarkStart w:id="81" w:name="_Toc415732349"/>
      <w:bookmarkStart w:id="82" w:name="_Toc416085065"/>
      <w:bookmarkStart w:id="83" w:name="_Toc414692984"/>
      <w:bookmarkStart w:id="84" w:name="_Toc415732371"/>
      <w:bookmarkStart w:id="85" w:name="_Toc416085087"/>
      <w:bookmarkStart w:id="86" w:name="_Toc414692985"/>
      <w:bookmarkStart w:id="87" w:name="_Toc415732372"/>
      <w:bookmarkStart w:id="88" w:name="_Toc416085088"/>
      <w:bookmarkStart w:id="89" w:name="_Toc414692986"/>
      <w:bookmarkStart w:id="90" w:name="_Toc415732373"/>
      <w:bookmarkStart w:id="91" w:name="_Toc416085089"/>
      <w:bookmarkStart w:id="92" w:name="_Toc414692987"/>
      <w:bookmarkStart w:id="93" w:name="_Toc415732374"/>
      <w:bookmarkStart w:id="94" w:name="_Toc416085090"/>
      <w:bookmarkStart w:id="95" w:name="_Toc414692988"/>
      <w:bookmarkStart w:id="96" w:name="_Toc415732375"/>
      <w:bookmarkStart w:id="97" w:name="_Toc416085091"/>
      <w:bookmarkStart w:id="98" w:name="_Toc414692989"/>
      <w:bookmarkStart w:id="99" w:name="_Toc415732376"/>
      <w:bookmarkStart w:id="100" w:name="_Toc416085092"/>
      <w:bookmarkStart w:id="101" w:name="_Toc414692990"/>
      <w:bookmarkStart w:id="102" w:name="_Toc415732377"/>
      <w:bookmarkStart w:id="103" w:name="_Toc416085093"/>
      <w:bookmarkStart w:id="104" w:name="_Toc414692991"/>
      <w:bookmarkStart w:id="105" w:name="_Toc415732378"/>
      <w:bookmarkStart w:id="106" w:name="_Toc416085094"/>
      <w:bookmarkStart w:id="107" w:name="_Toc414692999"/>
      <w:bookmarkStart w:id="108" w:name="_Toc415732386"/>
      <w:bookmarkStart w:id="109" w:name="_Toc416085102"/>
      <w:bookmarkStart w:id="110" w:name="_Toc414693003"/>
      <w:bookmarkStart w:id="111" w:name="_Toc415732390"/>
      <w:bookmarkStart w:id="112" w:name="_Toc416085106"/>
      <w:bookmarkStart w:id="113" w:name="_Toc416085002"/>
      <w:bookmarkStart w:id="114" w:name="_Toc50195786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29112E">
        <w:rPr>
          <w:rStyle w:val="13"/>
          <w:sz w:val="27"/>
          <w:szCs w:val="27"/>
        </w:rPr>
        <w:lastRenderedPageBreak/>
        <w:t>ТЕРМИНЫ И ПРИНЯТЫЕ СОКРАЩЕНИЯ</w:t>
      </w:r>
      <w:bookmarkEnd w:id="113"/>
      <w:bookmarkEnd w:id="114"/>
    </w:p>
    <w:p w:rsidR="00D113C1" w:rsidRPr="0029112E" w:rsidRDefault="00D113C1" w:rsidP="00D113C1">
      <w:pPr>
        <w:ind w:firstLine="709"/>
        <w:jc w:val="both"/>
        <w:rPr>
          <w:sz w:val="27"/>
          <w:szCs w:val="27"/>
        </w:rPr>
      </w:pPr>
      <w:r w:rsidRPr="0029112E">
        <w:rPr>
          <w:b/>
          <w:sz w:val="27"/>
          <w:szCs w:val="27"/>
        </w:rPr>
        <w:t>Информационно-измерительные комплексы (ИИК)</w:t>
      </w:r>
      <w:r w:rsidRPr="0029112E">
        <w:rPr>
          <w:sz w:val="27"/>
          <w:szCs w:val="27"/>
        </w:rPr>
        <w:t xml:space="preserve"> - функционально объединенная и территориально локализованная совокупность программно-технических средств учета электроэнергии по данной точке измерений, в которой формируются и преобразуются сигналы, содержащие количественную информацию об измеряемых величинах, реализуются вычислительные и логические операции, предусмотренные процессом измерений, а также интерфейс доступа к информации по данной точке измерений электроэнергии. </w:t>
      </w:r>
    </w:p>
    <w:p w:rsidR="00D113C1" w:rsidRPr="0029112E" w:rsidRDefault="00D113C1" w:rsidP="00D113C1">
      <w:pPr>
        <w:ind w:firstLine="709"/>
        <w:jc w:val="both"/>
        <w:rPr>
          <w:sz w:val="27"/>
          <w:szCs w:val="27"/>
        </w:rPr>
      </w:pPr>
      <w:r w:rsidRPr="0029112E">
        <w:rPr>
          <w:b/>
          <w:sz w:val="27"/>
          <w:szCs w:val="27"/>
        </w:rPr>
        <w:t>Информационно-вычислительные комплексы электроустановки (ИВКЭ)</w:t>
      </w:r>
      <w:r w:rsidRPr="0029112E">
        <w:rPr>
          <w:sz w:val="27"/>
          <w:szCs w:val="27"/>
        </w:rPr>
        <w:t xml:space="preserve"> - совокупность функционально объединенных программных и технических средств, предназначенная для решения задач сбора и обработки результатов измерений, диагностики средств измерений в пределах одной электроустановки, а также обеспечения интерфейсов доступа к этой информации. </w:t>
      </w:r>
    </w:p>
    <w:p w:rsidR="00D113C1" w:rsidRPr="0029112E" w:rsidRDefault="00D113C1" w:rsidP="00D113C1">
      <w:pPr>
        <w:ind w:firstLine="709"/>
        <w:jc w:val="both"/>
        <w:rPr>
          <w:sz w:val="27"/>
          <w:szCs w:val="27"/>
        </w:rPr>
      </w:pPr>
      <w:r w:rsidRPr="0029112E">
        <w:rPr>
          <w:b/>
          <w:sz w:val="27"/>
          <w:szCs w:val="27"/>
        </w:rPr>
        <w:t>Информационно-вычислительный комплекс (ИВК)</w:t>
      </w:r>
      <w:r w:rsidRPr="0029112E">
        <w:rPr>
          <w:sz w:val="27"/>
          <w:szCs w:val="27"/>
        </w:rPr>
        <w:t xml:space="preserve"> - совокупность функционально объединенных программных, информационных и технических средств, предназначенная для решения задач диагностики состояний средств и объектов измерений, сбора, обработки и хранения результатов измерений, поступающих от ИВКЭ и ИИК, их агрегирование, а также обеспечения интерфейсов доступа к этой информации</w:t>
      </w:r>
    </w:p>
    <w:p w:rsidR="00D113C1" w:rsidRPr="008670A2" w:rsidRDefault="00D113C1" w:rsidP="00D113C1">
      <w:pPr>
        <w:ind w:firstLine="709"/>
        <w:jc w:val="both"/>
        <w:rPr>
          <w:sz w:val="27"/>
          <w:szCs w:val="27"/>
        </w:rPr>
      </w:pPr>
      <w:r w:rsidRPr="0029112E">
        <w:rPr>
          <w:b/>
          <w:sz w:val="27"/>
          <w:szCs w:val="27"/>
        </w:rPr>
        <w:t>Объект</w:t>
      </w:r>
      <w:r w:rsidRPr="0029112E">
        <w:rPr>
          <w:sz w:val="27"/>
          <w:szCs w:val="27"/>
        </w:rPr>
        <w:t xml:space="preserve"> - совокупность оборудования ИИК, ИВКЭ, ИВК, относящегося к одной трансформаторной подстанции, от отходящих линий которой производится электроснабжение потребителей.</w:t>
      </w:r>
    </w:p>
    <w:p w:rsidR="008670A2" w:rsidRPr="008670A2" w:rsidRDefault="008670A2" w:rsidP="00D113C1">
      <w:pPr>
        <w:ind w:firstLine="709"/>
        <w:jc w:val="both"/>
        <w:rPr>
          <w:sz w:val="27"/>
          <w:szCs w:val="27"/>
        </w:rPr>
      </w:pPr>
      <w:r w:rsidRPr="008670A2">
        <w:rPr>
          <w:b/>
          <w:sz w:val="27"/>
          <w:szCs w:val="27"/>
        </w:rPr>
        <w:t>ОИУК АСТУ –</w:t>
      </w:r>
      <w:r>
        <w:rPr>
          <w:b/>
        </w:rPr>
        <w:t xml:space="preserve"> </w:t>
      </w:r>
      <w:r w:rsidRPr="008670A2">
        <w:rPr>
          <w:sz w:val="27"/>
          <w:szCs w:val="27"/>
        </w:rPr>
        <w:t>оперативно-информационный управляющий комплекс автоматизированной системы технологического управления;</w:t>
      </w:r>
    </w:p>
    <w:p w:rsidR="00D113C1" w:rsidRPr="0029112E" w:rsidRDefault="00D113C1" w:rsidP="00D113C1">
      <w:pPr>
        <w:ind w:firstLine="709"/>
        <w:jc w:val="both"/>
        <w:rPr>
          <w:sz w:val="27"/>
          <w:szCs w:val="27"/>
        </w:rPr>
      </w:pPr>
      <w:r w:rsidRPr="0029112E">
        <w:rPr>
          <w:b/>
          <w:sz w:val="27"/>
          <w:szCs w:val="27"/>
        </w:rPr>
        <w:t>Система обеспечения единого времени (СОЕВ)</w:t>
      </w:r>
      <w:r w:rsidRPr="0029112E">
        <w:rPr>
          <w:sz w:val="27"/>
          <w:szCs w:val="27"/>
        </w:rPr>
        <w:t xml:space="preserve"> - функционально объединенная совокупность программно-технических средств измерений и синхронизации времени в данной автоматизированной информационно-измерительной системе, в которой формируются и последовательно преобразуются сигналы, содержащие количественную информацию об измеряемой величине времени. </w:t>
      </w:r>
    </w:p>
    <w:p w:rsidR="00D113C1" w:rsidRPr="0029112E" w:rsidRDefault="00D113C1" w:rsidP="00D113C1">
      <w:pPr>
        <w:ind w:firstLine="709"/>
        <w:jc w:val="both"/>
        <w:rPr>
          <w:sz w:val="27"/>
          <w:szCs w:val="27"/>
        </w:rPr>
      </w:pPr>
      <w:r w:rsidRPr="0029112E">
        <w:rPr>
          <w:b/>
          <w:sz w:val="27"/>
          <w:szCs w:val="27"/>
          <w:lang w:val="en-US"/>
        </w:rPr>
        <w:t>GSM</w:t>
      </w:r>
      <w:r w:rsidRPr="0029112E">
        <w:rPr>
          <w:sz w:val="27"/>
          <w:szCs w:val="27"/>
        </w:rPr>
        <w:t xml:space="preserve"> (русск. СПС-900) - глобальный цифровой стандарт для мобильной сотовой связи. </w:t>
      </w:r>
    </w:p>
    <w:p w:rsidR="00D113C1" w:rsidRPr="0029112E" w:rsidRDefault="00D113C1" w:rsidP="00D113C1">
      <w:pPr>
        <w:ind w:firstLine="709"/>
        <w:jc w:val="both"/>
        <w:rPr>
          <w:sz w:val="27"/>
          <w:szCs w:val="27"/>
        </w:rPr>
      </w:pPr>
      <w:r w:rsidRPr="0029112E">
        <w:rPr>
          <w:b/>
          <w:sz w:val="27"/>
          <w:szCs w:val="27"/>
        </w:rPr>
        <w:t>PLC</w:t>
      </w:r>
      <w:r w:rsidRPr="0029112E">
        <w:rPr>
          <w:sz w:val="27"/>
          <w:szCs w:val="27"/>
        </w:rPr>
        <w:t xml:space="preserve"> (англ. </w:t>
      </w:r>
      <w:proofErr w:type="spellStart"/>
      <w:r w:rsidRPr="0029112E">
        <w:rPr>
          <w:sz w:val="27"/>
          <w:szCs w:val="27"/>
        </w:rPr>
        <w:t>Power</w:t>
      </w:r>
      <w:proofErr w:type="spellEnd"/>
      <w:r w:rsidRPr="0029112E">
        <w:rPr>
          <w:sz w:val="27"/>
          <w:szCs w:val="27"/>
        </w:rPr>
        <w:t xml:space="preserve"> </w:t>
      </w:r>
      <w:proofErr w:type="spellStart"/>
      <w:r w:rsidRPr="0029112E">
        <w:rPr>
          <w:sz w:val="27"/>
          <w:szCs w:val="27"/>
        </w:rPr>
        <w:t>line</w:t>
      </w:r>
      <w:proofErr w:type="spellEnd"/>
      <w:r w:rsidRPr="0029112E">
        <w:rPr>
          <w:sz w:val="27"/>
          <w:szCs w:val="27"/>
        </w:rPr>
        <w:t xml:space="preserve"> </w:t>
      </w:r>
      <w:proofErr w:type="spellStart"/>
      <w:r w:rsidRPr="0029112E">
        <w:rPr>
          <w:sz w:val="27"/>
          <w:szCs w:val="27"/>
        </w:rPr>
        <w:t>communication</w:t>
      </w:r>
      <w:proofErr w:type="spellEnd"/>
      <w:r w:rsidRPr="0029112E">
        <w:rPr>
          <w:sz w:val="27"/>
          <w:szCs w:val="27"/>
        </w:rPr>
        <w:t xml:space="preserve">) - термин, описывающий несколько разных систем для использования линий электропередачи (ЛЭП) для передачи голосовой информации или данных. </w:t>
      </w:r>
    </w:p>
    <w:p w:rsidR="00D113C1" w:rsidRPr="0029112E" w:rsidRDefault="00D113C1" w:rsidP="00D113C1">
      <w:pPr>
        <w:ind w:firstLine="709"/>
        <w:jc w:val="both"/>
        <w:rPr>
          <w:sz w:val="27"/>
          <w:szCs w:val="27"/>
        </w:rPr>
      </w:pPr>
      <w:r w:rsidRPr="0029112E">
        <w:rPr>
          <w:b/>
          <w:sz w:val="27"/>
          <w:szCs w:val="27"/>
        </w:rPr>
        <w:t>GPRS</w:t>
      </w:r>
      <w:r w:rsidRPr="0029112E">
        <w:rPr>
          <w:sz w:val="27"/>
          <w:szCs w:val="27"/>
        </w:rPr>
        <w:t xml:space="preserve"> (англ. </w:t>
      </w:r>
      <w:proofErr w:type="spellStart"/>
      <w:r w:rsidRPr="0029112E">
        <w:rPr>
          <w:sz w:val="27"/>
          <w:szCs w:val="27"/>
        </w:rPr>
        <w:t>General</w:t>
      </w:r>
      <w:proofErr w:type="spellEnd"/>
      <w:r w:rsidRPr="0029112E">
        <w:rPr>
          <w:sz w:val="27"/>
          <w:szCs w:val="27"/>
        </w:rPr>
        <w:t xml:space="preserve"> </w:t>
      </w:r>
      <w:proofErr w:type="spellStart"/>
      <w:r w:rsidRPr="0029112E">
        <w:rPr>
          <w:sz w:val="27"/>
          <w:szCs w:val="27"/>
        </w:rPr>
        <w:t>Packet</w:t>
      </w:r>
      <w:proofErr w:type="spellEnd"/>
      <w:r w:rsidRPr="0029112E">
        <w:rPr>
          <w:sz w:val="27"/>
          <w:szCs w:val="27"/>
        </w:rPr>
        <w:t xml:space="preserve"> </w:t>
      </w:r>
      <w:proofErr w:type="spellStart"/>
      <w:r w:rsidRPr="0029112E">
        <w:rPr>
          <w:sz w:val="27"/>
          <w:szCs w:val="27"/>
        </w:rPr>
        <w:t>Radio</w:t>
      </w:r>
      <w:proofErr w:type="spellEnd"/>
      <w:r w:rsidRPr="0029112E">
        <w:rPr>
          <w:sz w:val="27"/>
          <w:szCs w:val="27"/>
        </w:rPr>
        <w:t xml:space="preserve"> </w:t>
      </w:r>
      <w:proofErr w:type="spellStart"/>
      <w:r w:rsidRPr="0029112E">
        <w:rPr>
          <w:sz w:val="27"/>
          <w:szCs w:val="27"/>
        </w:rPr>
        <w:t>Service</w:t>
      </w:r>
      <w:proofErr w:type="spellEnd"/>
      <w:r w:rsidRPr="0029112E">
        <w:rPr>
          <w:sz w:val="27"/>
          <w:szCs w:val="27"/>
        </w:rPr>
        <w:t xml:space="preserve"> - пакетная радиосвязь общего пользования) - надстройка над технологией мобильной связи GSM, осуществляющая пакетную передачу данных. </w:t>
      </w:r>
    </w:p>
    <w:p w:rsidR="00D113C1" w:rsidRPr="0029112E" w:rsidRDefault="00D113C1" w:rsidP="00D113C1">
      <w:pPr>
        <w:ind w:firstLine="709"/>
        <w:jc w:val="both"/>
        <w:rPr>
          <w:sz w:val="27"/>
          <w:szCs w:val="27"/>
        </w:rPr>
      </w:pPr>
      <w:r w:rsidRPr="0029112E">
        <w:rPr>
          <w:b/>
          <w:sz w:val="27"/>
          <w:szCs w:val="27"/>
          <w:lang w:val="en-US"/>
        </w:rPr>
        <w:t>LTE</w:t>
      </w:r>
      <w:r w:rsidRPr="0029112E">
        <w:rPr>
          <w:sz w:val="27"/>
          <w:szCs w:val="27"/>
        </w:rPr>
        <w:t xml:space="preserve"> (англ. </w:t>
      </w:r>
      <w:r w:rsidRPr="0029112E">
        <w:rPr>
          <w:sz w:val="27"/>
          <w:szCs w:val="27"/>
          <w:lang w:val="en-US"/>
        </w:rPr>
        <w:t>Long</w:t>
      </w:r>
      <w:r w:rsidRPr="0029112E">
        <w:rPr>
          <w:sz w:val="27"/>
          <w:szCs w:val="27"/>
        </w:rPr>
        <w:t>-</w:t>
      </w:r>
      <w:r w:rsidRPr="0029112E">
        <w:rPr>
          <w:sz w:val="27"/>
          <w:szCs w:val="27"/>
          <w:lang w:val="en-US"/>
        </w:rPr>
        <w:t>Term</w:t>
      </w:r>
      <w:r w:rsidRPr="0029112E">
        <w:rPr>
          <w:sz w:val="27"/>
          <w:szCs w:val="27"/>
        </w:rPr>
        <w:t xml:space="preserve"> </w:t>
      </w:r>
      <w:r w:rsidRPr="0029112E">
        <w:rPr>
          <w:sz w:val="27"/>
          <w:szCs w:val="27"/>
          <w:lang w:val="en-US"/>
        </w:rPr>
        <w:t>Evolution</w:t>
      </w:r>
      <w:r w:rsidRPr="0029112E">
        <w:rPr>
          <w:sz w:val="27"/>
          <w:szCs w:val="27"/>
        </w:rPr>
        <w:t xml:space="preserve"> - долговременное развитие, часто обозначается как 4G LTE) стандарт беспроводной высокоскоростной передачи данных для мобильных телефонов и других терминалов, работающих с данными. </w:t>
      </w:r>
    </w:p>
    <w:p w:rsidR="00D113C1" w:rsidRDefault="00D113C1" w:rsidP="00D113C1">
      <w:pPr>
        <w:ind w:firstLine="709"/>
        <w:jc w:val="both"/>
        <w:rPr>
          <w:sz w:val="27"/>
          <w:szCs w:val="27"/>
        </w:rPr>
      </w:pPr>
      <w:r w:rsidRPr="0029112E">
        <w:rPr>
          <w:b/>
          <w:sz w:val="27"/>
          <w:szCs w:val="27"/>
        </w:rPr>
        <w:t>3G</w:t>
      </w:r>
      <w:r w:rsidRPr="0029112E">
        <w:rPr>
          <w:sz w:val="27"/>
          <w:szCs w:val="27"/>
        </w:rPr>
        <w:t xml:space="preserve"> (англ. </w:t>
      </w:r>
      <w:proofErr w:type="spellStart"/>
      <w:r w:rsidRPr="0029112E">
        <w:rPr>
          <w:sz w:val="27"/>
          <w:szCs w:val="27"/>
        </w:rPr>
        <w:t>third</w:t>
      </w:r>
      <w:proofErr w:type="spellEnd"/>
      <w:r w:rsidRPr="0029112E">
        <w:rPr>
          <w:sz w:val="27"/>
          <w:szCs w:val="27"/>
        </w:rPr>
        <w:t xml:space="preserve"> </w:t>
      </w:r>
      <w:proofErr w:type="spellStart"/>
      <w:r w:rsidRPr="0029112E">
        <w:rPr>
          <w:sz w:val="27"/>
          <w:szCs w:val="27"/>
        </w:rPr>
        <w:t>generation</w:t>
      </w:r>
      <w:proofErr w:type="spellEnd"/>
      <w:r w:rsidRPr="0029112E">
        <w:rPr>
          <w:sz w:val="27"/>
          <w:szCs w:val="27"/>
        </w:rPr>
        <w:t xml:space="preserve"> - третье поколение), технологии мобильной связи 3 поколения - набор услуг, который объединяет как высокоскоростной мобильный доступ с услугами сети Интернет, так и технологию радиосвязи, которая создает канал передачи данных. </w:t>
      </w:r>
    </w:p>
    <w:p w:rsidR="00D113C1" w:rsidRPr="0029112E" w:rsidRDefault="00D113C1" w:rsidP="00D113C1">
      <w:pPr>
        <w:ind w:firstLine="709"/>
        <w:jc w:val="both"/>
        <w:rPr>
          <w:sz w:val="27"/>
          <w:szCs w:val="27"/>
        </w:rPr>
      </w:pPr>
      <w:r w:rsidRPr="0029112E">
        <w:rPr>
          <w:sz w:val="27"/>
          <w:szCs w:val="27"/>
        </w:rPr>
        <w:lastRenderedPageBreak/>
        <w:t>ГОСТ - государственный стандарт</w:t>
      </w:r>
    </w:p>
    <w:p w:rsidR="00D113C1" w:rsidRPr="0029112E" w:rsidRDefault="00D113C1" w:rsidP="00D113C1">
      <w:pPr>
        <w:ind w:firstLine="709"/>
        <w:jc w:val="both"/>
        <w:rPr>
          <w:sz w:val="27"/>
          <w:szCs w:val="27"/>
        </w:rPr>
      </w:pPr>
      <w:r w:rsidRPr="0029112E">
        <w:rPr>
          <w:sz w:val="27"/>
          <w:szCs w:val="27"/>
        </w:rPr>
        <w:t>АРМ - автоматизированное рабочее место</w:t>
      </w:r>
    </w:p>
    <w:p w:rsidR="00D113C1" w:rsidRPr="0029112E" w:rsidRDefault="00D113C1" w:rsidP="00D113C1">
      <w:pPr>
        <w:ind w:firstLine="709"/>
        <w:jc w:val="both"/>
        <w:rPr>
          <w:sz w:val="27"/>
          <w:szCs w:val="27"/>
        </w:rPr>
      </w:pPr>
      <w:r w:rsidRPr="0029112E">
        <w:rPr>
          <w:sz w:val="27"/>
          <w:szCs w:val="27"/>
        </w:rPr>
        <w:t>БД - база данных</w:t>
      </w:r>
    </w:p>
    <w:p w:rsidR="00D113C1" w:rsidRPr="0029112E" w:rsidRDefault="00D113C1" w:rsidP="00D113C1">
      <w:pPr>
        <w:ind w:firstLine="709"/>
        <w:jc w:val="both"/>
        <w:rPr>
          <w:sz w:val="27"/>
          <w:szCs w:val="27"/>
        </w:rPr>
      </w:pPr>
      <w:r w:rsidRPr="0029112E">
        <w:rPr>
          <w:sz w:val="27"/>
          <w:szCs w:val="27"/>
        </w:rPr>
        <w:t>ТП - трансформаторная подстанция</w:t>
      </w:r>
    </w:p>
    <w:p w:rsidR="00D113C1" w:rsidRPr="0029112E" w:rsidRDefault="00D113C1" w:rsidP="00D113C1">
      <w:pPr>
        <w:ind w:firstLine="709"/>
        <w:jc w:val="both"/>
        <w:rPr>
          <w:sz w:val="27"/>
          <w:szCs w:val="27"/>
        </w:rPr>
      </w:pPr>
      <w:r w:rsidRPr="0029112E">
        <w:rPr>
          <w:sz w:val="27"/>
          <w:szCs w:val="27"/>
        </w:rPr>
        <w:t>КТП - комплектная трансформаторная подстанция</w:t>
      </w:r>
    </w:p>
    <w:p w:rsidR="00D113C1" w:rsidRPr="0029112E" w:rsidRDefault="00D113C1" w:rsidP="00D113C1">
      <w:pPr>
        <w:ind w:firstLine="709"/>
        <w:jc w:val="both"/>
        <w:rPr>
          <w:sz w:val="27"/>
          <w:szCs w:val="27"/>
        </w:rPr>
      </w:pPr>
      <w:r w:rsidRPr="0029112E">
        <w:rPr>
          <w:sz w:val="27"/>
          <w:szCs w:val="27"/>
        </w:rPr>
        <w:t>ЗТП - закрытая трансформаторная подстанция</w:t>
      </w:r>
    </w:p>
    <w:p w:rsidR="00D113C1" w:rsidRPr="0029112E" w:rsidRDefault="00D113C1" w:rsidP="00D113C1">
      <w:pPr>
        <w:ind w:firstLine="709"/>
        <w:jc w:val="both"/>
        <w:rPr>
          <w:sz w:val="27"/>
          <w:szCs w:val="27"/>
        </w:rPr>
      </w:pPr>
      <w:r w:rsidRPr="0029112E">
        <w:rPr>
          <w:sz w:val="27"/>
          <w:szCs w:val="27"/>
        </w:rPr>
        <w:t>МТП - мачтовая трансформаторная подстанция</w:t>
      </w:r>
    </w:p>
    <w:p w:rsidR="00D113C1" w:rsidRPr="0029112E" w:rsidRDefault="00D113C1" w:rsidP="00D113C1">
      <w:pPr>
        <w:ind w:firstLine="709"/>
        <w:jc w:val="both"/>
        <w:rPr>
          <w:sz w:val="27"/>
          <w:szCs w:val="27"/>
        </w:rPr>
      </w:pPr>
      <w:r w:rsidRPr="0029112E">
        <w:rPr>
          <w:sz w:val="27"/>
          <w:szCs w:val="27"/>
        </w:rPr>
        <w:t>СТП - столбовая трансформаторная подстанция</w:t>
      </w:r>
    </w:p>
    <w:p w:rsidR="00D113C1" w:rsidRPr="0029112E" w:rsidRDefault="00D113C1" w:rsidP="00D113C1">
      <w:pPr>
        <w:ind w:firstLine="709"/>
        <w:jc w:val="both"/>
        <w:rPr>
          <w:sz w:val="27"/>
          <w:szCs w:val="27"/>
        </w:rPr>
      </w:pPr>
      <w:r w:rsidRPr="0029112E">
        <w:rPr>
          <w:sz w:val="27"/>
          <w:szCs w:val="27"/>
        </w:rPr>
        <w:t>ВЛ - воздушная линия электропередач</w:t>
      </w:r>
    </w:p>
    <w:p w:rsidR="00D113C1" w:rsidRPr="0029112E" w:rsidRDefault="00D113C1" w:rsidP="00D113C1">
      <w:pPr>
        <w:ind w:firstLine="709"/>
        <w:jc w:val="both"/>
        <w:rPr>
          <w:sz w:val="27"/>
          <w:szCs w:val="27"/>
        </w:rPr>
      </w:pPr>
      <w:r w:rsidRPr="0029112E">
        <w:rPr>
          <w:sz w:val="27"/>
          <w:szCs w:val="27"/>
        </w:rPr>
        <w:t>СИП - самонесущий изолированный провод</w:t>
      </w:r>
    </w:p>
    <w:p w:rsidR="00D113C1" w:rsidRPr="0029112E" w:rsidRDefault="00D113C1" w:rsidP="00D113C1">
      <w:pPr>
        <w:ind w:firstLine="709"/>
        <w:jc w:val="both"/>
        <w:rPr>
          <w:sz w:val="27"/>
          <w:szCs w:val="27"/>
        </w:rPr>
      </w:pPr>
      <w:r w:rsidRPr="0029112E">
        <w:rPr>
          <w:sz w:val="27"/>
          <w:szCs w:val="27"/>
        </w:rPr>
        <w:t>ШУР - шкаф учета распределительный</w:t>
      </w:r>
    </w:p>
    <w:p w:rsidR="00D113C1" w:rsidRPr="0029112E" w:rsidRDefault="00D113C1" w:rsidP="00D113C1">
      <w:pPr>
        <w:ind w:firstLine="709"/>
        <w:jc w:val="both"/>
        <w:rPr>
          <w:sz w:val="27"/>
          <w:szCs w:val="27"/>
        </w:rPr>
      </w:pPr>
      <w:r w:rsidRPr="0029112E">
        <w:rPr>
          <w:sz w:val="27"/>
          <w:szCs w:val="27"/>
        </w:rPr>
        <w:t>ТТ - трансформатор тока</w:t>
      </w:r>
    </w:p>
    <w:p w:rsidR="00D113C1" w:rsidRPr="0029112E" w:rsidRDefault="00D113C1" w:rsidP="00D113C1">
      <w:pPr>
        <w:ind w:firstLine="709"/>
        <w:jc w:val="both"/>
        <w:rPr>
          <w:sz w:val="27"/>
          <w:szCs w:val="27"/>
        </w:rPr>
      </w:pPr>
      <w:r w:rsidRPr="0029112E">
        <w:rPr>
          <w:sz w:val="27"/>
          <w:szCs w:val="27"/>
        </w:rPr>
        <w:t>ПУ - прибор учета</w:t>
      </w:r>
    </w:p>
    <w:p w:rsidR="00D113C1" w:rsidRPr="0029112E" w:rsidRDefault="00D113C1" w:rsidP="00D113C1">
      <w:pPr>
        <w:ind w:firstLine="709"/>
        <w:jc w:val="both"/>
        <w:rPr>
          <w:sz w:val="27"/>
          <w:szCs w:val="27"/>
        </w:rPr>
      </w:pPr>
      <w:r w:rsidRPr="0029112E">
        <w:rPr>
          <w:sz w:val="27"/>
          <w:szCs w:val="27"/>
        </w:rPr>
        <w:t>ТУ - точка учета</w:t>
      </w:r>
    </w:p>
    <w:p w:rsidR="00D113C1" w:rsidRPr="0029112E" w:rsidRDefault="00D113C1" w:rsidP="00D113C1">
      <w:pPr>
        <w:ind w:firstLine="709"/>
        <w:jc w:val="both"/>
        <w:rPr>
          <w:sz w:val="27"/>
          <w:szCs w:val="27"/>
        </w:rPr>
      </w:pPr>
      <w:r w:rsidRPr="0029112E">
        <w:rPr>
          <w:sz w:val="27"/>
          <w:szCs w:val="27"/>
        </w:rPr>
        <w:t>УСПД - устройство сбора и передачи данных (шлюз, концентратор)</w:t>
      </w:r>
    </w:p>
    <w:p w:rsidR="00D113C1" w:rsidRPr="0029112E" w:rsidRDefault="00D113C1" w:rsidP="00D113C1">
      <w:pPr>
        <w:ind w:firstLine="709"/>
        <w:jc w:val="both"/>
        <w:rPr>
          <w:sz w:val="27"/>
          <w:szCs w:val="27"/>
        </w:rPr>
      </w:pPr>
      <w:r w:rsidRPr="0029112E">
        <w:rPr>
          <w:sz w:val="27"/>
          <w:szCs w:val="27"/>
        </w:rPr>
        <w:t>ПУЭ - правила устройства электроустановок</w:t>
      </w:r>
    </w:p>
    <w:p w:rsidR="00D113C1" w:rsidRPr="0029112E" w:rsidRDefault="00D113C1" w:rsidP="00D113C1">
      <w:pPr>
        <w:rPr>
          <w:rStyle w:val="13"/>
          <w:rFonts w:eastAsia="Calibri"/>
          <w:b w:val="0"/>
          <w:bCs w:val="0"/>
          <w:sz w:val="27"/>
          <w:szCs w:val="27"/>
        </w:rPr>
      </w:pPr>
      <w:r w:rsidRPr="0029112E">
        <w:rPr>
          <w:rStyle w:val="13"/>
          <w:rFonts w:eastAsia="Calibri"/>
          <w:sz w:val="27"/>
          <w:szCs w:val="27"/>
        </w:rPr>
        <w:br w:type="page"/>
      </w:r>
    </w:p>
    <w:p w:rsidR="00D113C1" w:rsidRPr="0029112E" w:rsidRDefault="00D113C1" w:rsidP="00D113C1">
      <w:pPr>
        <w:pStyle w:val="12"/>
        <w:numPr>
          <w:ilvl w:val="0"/>
          <w:numId w:val="15"/>
        </w:numPr>
        <w:spacing w:before="0" w:after="0"/>
        <w:jc w:val="center"/>
        <w:rPr>
          <w:rStyle w:val="13"/>
          <w:sz w:val="27"/>
          <w:szCs w:val="27"/>
        </w:rPr>
      </w:pPr>
      <w:bookmarkStart w:id="115" w:name="_Toc415732286"/>
      <w:bookmarkStart w:id="116" w:name="_Toc416085003"/>
      <w:bookmarkStart w:id="117" w:name="_Toc501957868"/>
      <w:r w:rsidRPr="0029112E">
        <w:rPr>
          <w:rStyle w:val="13"/>
          <w:sz w:val="27"/>
          <w:szCs w:val="27"/>
        </w:rPr>
        <w:lastRenderedPageBreak/>
        <w:t>ТЕХНИЧЕСКИЕ СРЕДСТВА</w:t>
      </w:r>
      <w:bookmarkEnd w:id="115"/>
      <w:bookmarkEnd w:id="116"/>
      <w:bookmarkEnd w:id="117"/>
    </w:p>
    <w:p w:rsidR="00D113C1" w:rsidRPr="0029112E" w:rsidRDefault="00D113C1" w:rsidP="00D113C1">
      <w:pPr>
        <w:ind w:firstLine="709"/>
        <w:jc w:val="both"/>
        <w:rPr>
          <w:sz w:val="27"/>
          <w:szCs w:val="27"/>
        </w:rPr>
      </w:pPr>
      <w:r w:rsidRPr="0029112E">
        <w:rPr>
          <w:sz w:val="27"/>
          <w:szCs w:val="27"/>
        </w:rPr>
        <w:t>Основными компонентами системы являются приборы учета с цифровыми интерфейсами или со встроенными PLC (</w:t>
      </w:r>
      <w:r w:rsidRPr="0029112E">
        <w:rPr>
          <w:sz w:val="27"/>
          <w:szCs w:val="27"/>
          <w:lang w:val="en-US"/>
        </w:rPr>
        <w:t>RF</w:t>
      </w:r>
      <w:r w:rsidRPr="0029112E">
        <w:rPr>
          <w:sz w:val="27"/>
          <w:szCs w:val="27"/>
        </w:rPr>
        <w:t xml:space="preserve">, </w:t>
      </w:r>
      <w:r w:rsidRPr="0029112E">
        <w:rPr>
          <w:sz w:val="27"/>
          <w:szCs w:val="27"/>
          <w:lang w:val="en-US"/>
        </w:rPr>
        <w:t>GSM</w:t>
      </w:r>
      <w:r w:rsidRPr="0029112E">
        <w:rPr>
          <w:sz w:val="27"/>
          <w:szCs w:val="27"/>
        </w:rPr>
        <w:t xml:space="preserve">, </w:t>
      </w:r>
      <w:r w:rsidRPr="0029112E">
        <w:rPr>
          <w:sz w:val="27"/>
          <w:szCs w:val="27"/>
          <w:lang w:val="en-US"/>
        </w:rPr>
        <w:t>GPRS</w:t>
      </w:r>
      <w:r w:rsidRPr="0029112E">
        <w:rPr>
          <w:sz w:val="27"/>
          <w:szCs w:val="27"/>
        </w:rPr>
        <w:t>, 3</w:t>
      </w:r>
      <w:r w:rsidRPr="0029112E">
        <w:rPr>
          <w:sz w:val="27"/>
          <w:szCs w:val="27"/>
          <w:lang w:val="en-US"/>
        </w:rPr>
        <w:t>G</w:t>
      </w:r>
      <w:r w:rsidRPr="0029112E">
        <w:rPr>
          <w:sz w:val="27"/>
          <w:szCs w:val="27"/>
        </w:rPr>
        <w:t>) - модемами, устройства сбора и передачи данных, GPRS - модемы, аппаратно-программный комплекс.</w:t>
      </w:r>
    </w:p>
    <w:p w:rsidR="00D113C1" w:rsidRPr="0029112E" w:rsidRDefault="00D113C1" w:rsidP="00D113C1">
      <w:pPr>
        <w:ind w:firstLine="709"/>
        <w:jc w:val="both"/>
        <w:rPr>
          <w:sz w:val="27"/>
          <w:szCs w:val="27"/>
        </w:rPr>
      </w:pPr>
      <w:r w:rsidRPr="0029112E">
        <w:rPr>
          <w:sz w:val="27"/>
          <w:szCs w:val="27"/>
        </w:rPr>
        <w:t xml:space="preserve">Приборы учета электрической энергии электронные многофункциональные предназначены для измерения активной и реактивной энергии и мощности, должны соответствовать </w:t>
      </w:r>
      <w:r>
        <w:rPr>
          <w:sz w:val="27"/>
          <w:szCs w:val="27"/>
        </w:rPr>
        <w:t>технической политике ПАО «МРСК Центра».</w:t>
      </w:r>
    </w:p>
    <w:p w:rsidR="00D113C1" w:rsidRPr="0029112E" w:rsidRDefault="00D113C1" w:rsidP="00D113C1">
      <w:pPr>
        <w:ind w:firstLine="709"/>
        <w:jc w:val="both"/>
        <w:rPr>
          <w:sz w:val="27"/>
          <w:szCs w:val="27"/>
        </w:rPr>
      </w:pPr>
      <w:r w:rsidRPr="0029112E">
        <w:rPr>
          <w:sz w:val="27"/>
          <w:szCs w:val="27"/>
        </w:rPr>
        <w:t xml:space="preserve">Трехфазный прибор учета может подключаться непосредственно к измеряемой цепи (далее - прямое включение), через трансформаторы тока к сети напряжением 0,4 </w:t>
      </w:r>
      <w:proofErr w:type="spellStart"/>
      <w:r w:rsidRPr="0029112E">
        <w:rPr>
          <w:sz w:val="27"/>
          <w:szCs w:val="27"/>
        </w:rPr>
        <w:t>кВ</w:t>
      </w:r>
      <w:proofErr w:type="spellEnd"/>
      <w:r w:rsidRPr="0029112E">
        <w:rPr>
          <w:sz w:val="27"/>
          <w:szCs w:val="27"/>
        </w:rPr>
        <w:t xml:space="preserve"> (далее - </w:t>
      </w:r>
      <w:proofErr w:type="spellStart"/>
      <w:r w:rsidRPr="0029112E">
        <w:rPr>
          <w:sz w:val="27"/>
          <w:szCs w:val="27"/>
        </w:rPr>
        <w:t>полукосвенное</w:t>
      </w:r>
      <w:proofErr w:type="spellEnd"/>
      <w:r w:rsidRPr="0029112E">
        <w:rPr>
          <w:sz w:val="27"/>
          <w:szCs w:val="27"/>
        </w:rPr>
        <w:t xml:space="preserve"> включение), или через трансформаторы тока и трансформаторы напряжения к сети напряжением выше 0,4 кВ (далее - косвенное включение).</w:t>
      </w:r>
    </w:p>
    <w:p w:rsidR="00D113C1" w:rsidRPr="0029112E" w:rsidRDefault="00D113C1" w:rsidP="00D113C1">
      <w:pPr>
        <w:ind w:firstLine="709"/>
        <w:jc w:val="both"/>
        <w:rPr>
          <w:sz w:val="27"/>
          <w:szCs w:val="27"/>
        </w:rPr>
      </w:pPr>
      <w:r w:rsidRPr="0029112E">
        <w:rPr>
          <w:sz w:val="27"/>
          <w:szCs w:val="27"/>
        </w:rPr>
        <w:t>УСПД предназначен</w:t>
      </w:r>
      <w:r w:rsidR="008670A2">
        <w:rPr>
          <w:sz w:val="27"/>
          <w:szCs w:val="27"/>
        </w:rPr>
        <w:t>о</w:t>
      </w:r>
      <w:r w:rsidRPr="0029112E">
        <w:rPr>
          <w:sz w:val="27"/>
          <w:szCs w:val="27"/>
        </w:rPr>
        <w:t xml:space="preserve"> для реализации функции опроса группы ПУ, предоставления интерфейса доступа к ПУ, хранения информации полученной от ПУ и передачи информации на компьютер аппаратно-программного комплекса через GPRS-модем по каналам связи GSM, </w:t>
      </w:r>
      <w:r w:rsidRPr="0029112E">
        <w:rPr>
          <w:sz w:val="27"/>
          <w:szCs w:val="27"/>
          <w:lang w:val="en-US"/>
        </w:rPr>
        <w:t>Ethernet</w:t>
      </w:r>
      <w:r w:rsidRPr="0029112E">
        <w:rPr>
          <w:sz w:val="27"/>
          <w:szCs w:val="27"/>
        </w:rPr>
        <w:t>, 3</w:t>
      </w:r>
      <w:r w:rsidRPr="0029112E">
        <w:rPr>
          <w:sz w:val="27"/>
          <w:szCs w:val="27"/>
          <w:lang w:val="en-US"/>
        </w:rPr>
        <w:t>G</w:t>
      </w:r>
      <w:r w:rsidRPr="0029112E">
        <w:rPr>
          <w:sz w:val="27"/>
          <w:szCs w:val="27"/>
        </w:rPr>
        <w:t xml:space="preserve">, </w:t>
      </w:r>
      <w:r w:rsidRPr="0029112E">
        <w:rPr>
          <w:sz w:val="27"/>
          <w:szCs w:val="27"/>
          <w:lang w:val="en-US"/>
        </w:rPr>
        <w:t>LTE</w:t>
      </w:r>
      <w:r w:rsidRPr="0029112E">
        <w:rPr>
          <w:sz w:val="27"/>
          <w:szCs w:val="27"/>
        </w:rPr>
        <w:t>.</w:t>
      </w:r>
    </w:p>
    <w:p w:rsidR="00D113C1" w:rsidRPr="0029112E" w:rsidRDefault="00D113C1" w:rsidP="00D113C1">
      <w:pPr>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18" w:name="_Toc415732287"/>
      <w:bookmarkStart w:id="119" w:name="_Toc416085004"/>
      <w:bookmarkStart w:id="120" w:name="_Toc501957869"/>
      <w:r w:rsidRPr="0029112E">
        <w:rPr>
          <w:rStyle w:val="13"/>
          <w:sz w:val="27"/>
          <w:szCs w:val="27"/>
        </w:rPr>
        <w:t>ТЕХНИЧЕСКИЕ РЕШЕНИЯ</w:t>
      </w:r>
      <w:bookmarkEnd w:id="118"/>
      <w:bookmarkEnd w:id="119"/>
      <w:bookmarkEnd w:id="120"/>
    </w:p>
    <w:p w:rsidR="00D113C1" w:rsidRPr="0029112E" w:rsidRDefault="00D113C1" w:rsidP="00D113C1">
      <w:pPr>
        <w:ind w:firstLine="709"/>
        <w:jc w:val="both"/>
        <w:rPr>
          <w:sz w:val="27"/>
          <w:szCs w:val="27"/>
        </w:rPr>
      </w:pPr>
      <w:r w:rsidRPr="0029112E">
        <w:rPr>
          <w:sz w:val="27"/>
          <w:szCs w:val="27"/>
        </w:rPr>
        <w:t>Организация учета электроэнергии включает в себя следующие работы:</w:t>
      </w:r>
    </w:p>
    <w:p w:rsidR="00D113C1" w:rsidRPr="0029112E" w:rsidRDefault="00D113C1" w:rsidP="00D113C1">
      <w:pPr>
        <w:pStyle w:val="af8"/>
        <w:ind w:left="0" w:firstLine="709"/>
        <w:jc w:val="both"/>
        <w:rPr>
          <w:sz w:val="27"/>
          <w:szCs w:val="27"/>
        </w:rPr>
      </w:pPr>
      <w:r w:rsidRPr="0029112E">
        <w:rPr>
          <w:sz w:val="27"/>
          <w:szCs w:val="27"/>
        </w:rPr>
        <w:t>- проведение предпроектного обследования объектов;</w:t>
      </w:r>
    </w:p>
    <w:p w:rsidR="00D113C1" w:rsidRPr="0029112E" w:rsidRDefault="00D113C1" w:rsidP="00D113C1">
      <w:pPr>
        <w:pStyle w:val="af8"/>
        <w:ind w:left="0" w:firstLine="709"/>
        <w:jc w:val="both"/>
        <w:rPr>
          <w:sz w:val="27"/>
          <w:szCs w:val="27"/>
        </w:rPr>
      </w:pPr>
      <w:r w:rsidRPr="0029112E">
        <w:rPr>
          <w:sz w:val="27"/>
          <w:szCs w:val="27"/>
        </w:rPr>
        <w:t>- разработка проектно-сметной документации (далее - проект) на основании типовых технических решений;</w:t>
      </w:r>
    </w:p>
    <w:p w:rsidR="00D113C1" w:rsidRPr="0029112E" w:rsidRDefault="00D113C1" w:rsidP="00D113C1">
      <w:pPr>
        <w:pStyle w:val="af8"/>
        <w:ind w:left="0" w:firstLine="709"/>
        <w:jc w:val="both"/>
        <w:rPr>
          <w:sz w:val="27"/>
          <w:szCs w:val="27"/>
        </w:rPr>
      </w:pPr>
      <w:r w:rsidRPr="0029112E">
        <w:rPr>
          <w:sz w:val="27"/>
          <w:szCs w:val="27"/>
        </w:rPr>
        <w:t>- поставка оборудования и материалов согласно утвержденной спецификации;</w:t>
      </w:r>
    </w:p>
    <w:p w:rsidR="00D113C1" w:rsidRPr="0029112E" w:rsidRDefault="00D113C1" w:rsidP="00D113C1">
      <w:pPr>
        <w:pStyle w:val="af8"/>
        <w:ind w:left="0" w:firstLine="709"/>
        <w:jc w:val="both"/>
        <w:rPr>
          <w:sz w:val="27"/>
          <w:szCs w:val="27"/>
        </w:rPr>
      </w:pPr>
      <w:r w:rsidRPr="0029112E">
        <w:rPr>
          <w:sz w:val="27"/>
          <w:szCs w:val="27"/>
        </w:rPr>
        <w:t>- комплектация оборудования и материалов;</w:t>
      </w:r>
    </w:p>
    <w:p w:rsidR="00D113C1" w:rsidRPr="0029112E" w:rsidRDefault="00D113C1" w:rsidP="00D113C1">
      <w:pPr>
        <w:pStyle w:val="af8"/>
        <w:ind w:left="0" w:firstLine="709"/>
        <w:jc w:val="both"/>
        <w:rPr>
          <w:sz w:val="27"/>
          <w:szCs w:val="27"/>
        </w:rPr>
      </w:pPr>
      <w:r w:rsidRPr="0029112E">
        <w:rPr>
          <w:sz w:val="27"/>
          <w:szCs w:val="27"/>
        </w:rPr>
        <w:t>- выполнение работ по монтажу оборудования и технических средств, прокладка необходимых кабельных линий в соответствие с проектом;</w:t>
      </w:r>
    </w:p>
    <w:p w:rsidR="00D113C1" w:rsidRPr="0029112E" w:rsidRDefault="00D113C1" w:rsidP="00D113C1">
      <w:pPr>
        <w:pStyle w:val="af8"/>
        <w:ind w:left="0" w:firstLine="709"/>
        <w:jc w:val="both"/>
        <w:rPr>
          <w:sz w:val="27"/>
          <w:szCs w:val="27"/>
        </w:rPr>
      </w:pPr>
      <w:r w:rsidRPr="0029112E">
        <w:rPr>
          <w:sz w:val="27"/>
          <w:szCs w:val="27"/>
        </w:rPr>
        <w:t>- выполнение пусконаладочных работ, включая интеграцию вновь установленного оборудования системы учета в существующий информационно-информационный комплекс верхнего уровня (ИВК ВУ)</w:t>
      </w:r>
      <w:r w:rsidR="008670A2" w:rsidRPr="008670A2">
        <w:rPr>
          <w:sz w:val="27"/>
          <w:szCs w:val="27"/>
        </w:rPr>
        <w:t xml:space="preserve"> выполнение пусконаладочных работ, интеграция УСПД </w:t>
      </w:r>
      <w:r w:rsidR="007A738C">
        <w:rPr>
          <w:sz w:val="27"/>
          <w:szCs w:val="27"/>
          <w:lang w:val="ru-RU"/>
        </w:rPr>
        <w:t>или вводных счетчиков (в случае отсутствия УСПД в соответствии с типовыми техническими решениями)</w:t>
      </w:r>
      <w:r w:rsidR="008670A2" w:rsidRPr="008670A2">
        <w:rPr>
          <w:sz w:val="27"/>
          <w:szCs w:val="27"/>
        </w:rPr>
        <w:t xml:space="preserve"> в существующий ОИУК АСТУ с передачей </w:t>
      </w:r>
      <w:r w:rsidR="007A738C">
        <w:rPr>
          <w:sz w:val="27"/>
          <w:szCs w:val="27"/>
          <w:lang w:val="ru-RU"/>
        </w:rPr>
        <w:t xml:space="preserve">сигналов телесигнализации и </w:t>
      </w:r>
      <w:r w:rsidR="008670A2" w:rsidRPr="008670A2">
        <w:rPr>
          <w:sz w:val="27"/>
          <w:szCs w:val="27"/>
        </w:rPr>
        <w:t>телеизмерений со счетчиков электроэнергии по протоколу МЭК 60870-5-104</w:t>
      </w:r>
      <w:r w:rsidRPr="0029112E">
        <w:rPr>
          <w:sz w:val="27"/>
          <w:szCs w:val="27"/>
        </w:rPr>
        <w:t>;</w:t>
      </w:r>
    </w:p>
    <w:p w:rsidR="00D113C1" w:rsidRPr="0029112E" w:rsidRDefault="00D113C1" w:rsidP="00D113C1">
      <w:pPr>
        <w:pStyle w:val="af8"/>
        <w:ind w:left="0" w:firstLine="709"/>
        <w:jc w:val="both"/>
        <w:rPr>
          <w:sz w:val="27"/>
          <w:szCs w:val="27"/>
        </w:rPr>
      </w:pPr>
      <w:r w:rsidRPr="0029112E">
        <w:rPr>
          <w:sz w:val="27"/>
          <w:szCs w:val="27"/>
        </w:rPr>
        <w:t>- разработка рабочей и эксплуатационной документации;</w:t>
      </w:r>
    </w:p>
    <w:p w:rsidR="00D113C1" w:rsidRPr="0029112E" w:rsidRDefault="00D113C1" w:rsidP="00D113C1">
      <w:pPr>
        <w:pStyle w:val="af8"/>
        <w:ind w:left="0" w:firstLine="709"/>
        <w:jc w:val="both"/>
        <w:rPr>
          <w:sz w:val="27"/>
          <w:szCs w:val="27"/>
        </w:rPr>
      </w:pPr>
      <w:r w:rsidRPr="0029112E">
        <w:rPr>
          <w:sz w:val="27"/>
          <w:szCs w:val="27"/>
        </w:rPr>
        <w:t>- передача смонтированной системы учета электроэнергии в опытную эксплуатацию;</w:t>
      </w:r>
    </w:p>
    <w:p w:rsidR="00D113C1" w:rsidRPr="0029112E" w:rsidRDefault="00D113C1" w:rsidP="00D113C1">
      <w:pPr>
        <w:pStyle w:val="af8"/>
        <w:ind w:left="0" w:firstLine="709"/>
        <w:jc w:val="both"/>
        <w:rPr>
          <w:sz w:val="27"/>
          <w:szCs w:val="27"/>
        </w:rPr>
      </w:pPr>
      <w:r w:rsidRPr="0029112E">
        <w:rPr>
          <w:sz w:val="27"/>
          <w:szCs w:val="27"/>
        </w:rPr>
        <w:t>- передача системы учета электроэнергии в промышленную эксплуатацию, оформление отчетных документов.</w:t>
      </w:r>
    </w:p>
    <w:p w:rsidR="00D113C1" w:rsidRPr="0029112E" w:rsidRDefault="00D113C1" w:rsidP="00D113C1">
      <w:pPr>
        <w:ind w:firstLine="709"/>
        <w:jc w:val="both"/>
        <w:rPr>
          <w:sz w:val="27"/>
          <w:szCs w:val="27"/>
        </w:rPr>
      </w:pPr>
      <w:r w:rsidRPr="0029112E">
        <w:rPr>
          <w:sz w:val="27"/>
          <w:szCs w:val="27"/>
        </w:rPr>
        <w:t>Типовые технические решения предназначены для разработки проектной документации по монтажу средств учета электроэнергии, и не содержат структуру пусконаладочных работ, разработку рабочей и эксплуатационной документации, а также мероприятия по передаче системы в опытную и промышленную эксплуатацию.</w:t>
      </w:r>
    </w:p>
    <w:p w:rsidR="00D113C1" w:rsidRPr="0029112E" w:rsidRDefault="00D113C1" w:rsidP="00D113C1">
      <w:pPr>
        <w:ind w:firstLine="709"/>
        <w:jc w:val="both"/>
        <w:rPr>
          <w:sz w:val="27"/>
          <w:szCs w:val="27"/>
        </w:rPr>
      </w:pPr>
      <w:r w:rsidRPr="0029112E">
        <w:rPr>
          <w:sz w:val="27"/>
          <w:szCs w:val="27"/>
        </w:rPr>
        <w:lastRenderedPageBreak/>
        <w:t xml:space="preserve">Рабочая документация на систему учета электроэнергии  должна базироваться на расчете, проведенном в соответствии с принятыми в проекте решениями на основании типовых технических решений, приведенных в данном альбоме. </w:t>
      </w:r>
    </w:p>
    <w:p w:rsidR="00D113C1" w:rsidRPr="0029112E" w:rsidRDefault="00D113C1" w:rsidP="00D113C1">
      <w:pPr>
        <w:ind w:firstLine="720"/>
        <w:jc w:val="both"/>
        <w:rPr>
          <w:sz w:val="27"/>
          <w:szCs w:val="27"/>
        </w:rPr>
      </w:pPr>
      <w:r w:rsidRPr="0029112E">
        <w:rPr>
          <w:sz w:val="27"/>
          <w:szCs w:val="27"/>
        </w:rPr>
        <w:t xml:space="preserve">В соответствии с Основными положениями функционирования розничных рынков электроэнергии, утвержденными Постановлением Правительства Российской Федерации от 04.05.2012 № 442, учет активной и реактивной энергии и мощности производится, как правило, на границе балансовой принадлежности объектов электросетевого хозяйства и смежных субъектов розничного рынка. </w:t>
      </w:r>
    </w:p>
    <w:p w:rsidR="00D113C1" w:rsidRPr="0029112E" w:rsidRDefault="00D113C1" w:rsidP="00D113C1">
      <w:pPr>
        <w:ind w:firstLine="720"/>
        <w:jc w:val="both"/>
        <w:rPr>
          <w:sz w:val="27"/>
          <w:szCs w:val="27"/>
        </w:rPr>
      </w:pPr>
      <w:r w:rsidRPr="0029112E">
        <w:rPr>
          <w:sz w:val="27"/>
          <w:szCs w:val="27"/>
        </w:rPr>
        <w:t>При отсутствии технической возможности установки прибора учета на границе балансовой принадлежности объектов электросетевого хозяйства, прибор учета подлежит установке в месте, максимально приближенном к границе балансовой принадлежности, в котором имеется техническая возможность его установки.</w:t>
      </w:r>
    </w:p>
    <w:p w:rsidR="00D113C1" w:rsidRPr="0029112E" w:rsidRDefault="00D113C1" w:rsidP="00D113C1">
      <w:pPr>
        <w:ind w:firstLine="720"/>
        <w:jc w:val="both"/>
        <w:rPr>
          <w:sz w:val="27"/>
          <w:szCs w:val="27"/>
        </w:rPr>
      </w:pPr>
      <w:r w:rsidRPr="0029112E">
        <w:rPr>
          <w:sz w:val="27"/>
          <w:szCs w:val="27"/>
        </w:rPr>
        <w:t>В индивидуальных жилых домах частного сектора монтаж приборов учета следует осуществлять на опорах линий электропередач или в выносных шкафах, устанавливаемых на фасадах жилых домов или хозяйственных построек. При установке приборов учета с выносными дисплеями (сплит-счетчики), монтаж производится в месте подключения отходящей линии (ввода) к сетям электроснабжения потребителей.</w:t>
      </w:r>
    </w:p>
    <w:p w:rsidR="00D113C1" w:rsidRPr="0029112E" w:rsidRDefault="00D113C1" w:rsidP="00D113C1">
      <w:pPr>
        <w:ind w:firstLine="720"/>
        <w:jc w:val="both"/>
        <w:rPr>
          <w:sz w:val="27"/>
          <w:szCs w:val="27"/>
        </w:rPr>
      </w:pPr>
      <w:r w:rsidRPr="0029112E">
        <w:rPr>
          <w:sz w:val="27"/>
          <w:szCs w:val="27"/>
        </w:rPr>
        <w:t xml:space="preserve">Крепление выносного шкафа осуществляется винтами к конструкции стены с обеспечением необходимого </w:t>
      </w:r>
      <w:proofErr w:type="spellStart"/>
      <w:r w:rsidRPr="0029112E">
        <w:rPr>
          <w:sz w:val="27"/>
          <w:szCs w:val="27"/>
        </w:rPr>
        <w:t>пожарозащитного</w:t>
      </w:r>
      <w:proofErr w:type="spellEnd"/>
      <w:r w:rsidRPr="0029112E">
        <w:rPr>
          <w:sz w:val="27"/>
          <w:szCs w:val="27"/>
        </w:rPr>
        <w:t xml:space="preserve"> зазора либо на несгораемом основании. Крепление выносного шкафа к опоре осуществлять хомутами из бандажной ленты, сплит-счетчиков в соответствии с рекомендациями завода изготовителя. Крепление прибора учета и автоматического выключателя к конструкции шкафа следует осуществлять на </w:t>
      </w:r>
      <w:r w:rsidRPr="0029112E">
        <w:rPr>
          <w:sz w:val="27"/>
          <w:szCs w:val="27"/>
          <w:lang w:val="en-US"/>
        </w:rPr>
        <w:t>DIN</w:t>
      </w:r>
      <w:r w:rsidRPr="0029112E">
        <w:rPr>
          <w:sz w:val="27"/>
          <w:szCs w:val="27"/>
        </w:rPr>
        <w:t>-рейку или винтами (</w:t>
      </w:r>
      <w:proofErr w:type="spellStart"/>
      <w:r w:rsidRPr="0029112E">
        <w:rPr>
          <w:sz w:val="27"/>
          <w:szCs w:val="27"/>
        </w:rPr>
        <w:t>саморезами</w:t>
      </w:r>
      <w:proofErr w:type="spellEnd"/>
      <w:r w:rsidRPr="0029112E">
        <w:rPr>
          <w:sz w:val="27"/>
          <w:szCs w:val="27"/>
        </w:rPr>
        <w:t xml:space="preserve">). При монтаже вводов использовать самонесущий изолированный провод (СИП). При наличии у потребителя двух вводов проектом необходимо предусмотреть монтаж одного ввода и одного прибора учета, при этом второй ввод аннулируется. В случае питания нескольких потребителей от одного ввода (двух- или </w:t>
      </w:r>
      <w:proofErr w:type="spellStart"/>
      <w:r w:rsidRPr="0029112E">
        <w:rPr>
          <w:sz w:val="27"/>
          <w:szCs w:val="27"/>
        </w:rPr>
        <w:t>четырехквартирные</w:t>
      </w:r>
      <w:proofErr w:type="spellEnd"/>
      <w:r w:rsidRPr="0029112E">
        <w:rPr>
          <w:sz w:val="27"/>
          <w:szCs w:val="27"/>
        </w:rPr>
        <w:t xml:space="preserve"> дома без мест общего пользования и т.п.), рекомендуется предусматривать разделение вводов с установкой соответствующего числа приборов учета.</w:t>
      </w:r>
    </w:p>
    <w:p w:rsidR="00D113C1" w:rsidRPr="0029112E" w:rsidRDefault="00D113C1" w:rsidP="00D113C1">
      <w:pPr>
        <w:ind w:firstLine="720"/>
        <w:jc w:val="both"/>
        <w:rPr>
          <w:sz w:val="27"/>
          <w:szCs w:val="27"/>
        </w:rPr>
      </w:pPr>
      <w:r w:rsidRPr="0029112E">
        <w:rPr>
          <w:sz w:val="27"/>
          <w:szCs w:val="27"/>
        </w:rPr>
        <w:t xml:space="preserve">На КТП (ТП), находящихся на балансе сетевой компании, предусмотреть установку балансовых приборов учета на вводах 0,4 кВ каждого силового трансформатора, а при наличии технической возможности - на каждой отходящей линии 0,4 кВ. Трансформаторы тока подлежат установке в РУ 0,4 кВ, при этом допускается установка трансформаторов тока в </w:t>
      </w:r>
      <w:r w:rsidR="008670A2">
        <w:rPr>
          <w:sz w:val="27"/>
          <w:szCs w:val="27"/>
        </w:rPr>
        <w:t xml:space="preserve">отдельном </w:t>
      </w:r>
      <w:r w:rsidRPr="0029112E">
        <w:rPr>
          <w:sz w:val="27"/>
          <w:szCs w:val="27"/>
        </w:rPr>
        <w:t>шкафу. Место установки приборов учета</w:t>
      </w:r>
      <w:r w:rsidR="007A738C">
        <w:rPr>
          <w:sz w:val="27"/>
          <w:szCs w:val="27"/>
        </w:rPr>
        <w:t xml:space="preserve"> на ТП (в случае отсутствия УСПД в соответствии с типовыми техническими решениями)</w:t>
      </w:r>
      <w:r w:rsidRPr="0029112E">
        <w:rPr>
          <w:sz w:val="27"/>
          <w:szCs w:val="27"/>
        </w:rPr>
        <w:t xml:space="preserve"> - шкаф низкого напряжения КТП. В случае отсутствия возможности монтажа в шкафу низкого напряжения установка приборов учета производится в металлическом или пластиковом шкафу</w:t>
      </w:r>
      <w:r w:rsidR="007A738C">
        <w:rPr>
          <w:sz w:val="27"/>
          <w:szCs w:val="27"/>
        </w:rPr>
        <w:t xml:space="preserve">. В случае установки на ТП </w:t>
      </w:r>
      <w:r w:rsidR="007A738C" w:rsidRPr="007A738C">
        <w:rPr>
          <w:sz w:val="27"/>
          <w:szCs w:val="27"/>
        </w:rPr>
        <w:t>шкафа АСУЭ с функцией диспетчеризации</w:t>
      </w:r>
      <w:r w:rsidRPr="0029112E">
        <w:rPr>
          <w:sz w:val="27"/>
          <w:szCs w:val="27"/>
        </w:rPr>
        <w:t xml:space="preserve"> </w:t>
      </w:r>
      <w:r w:rsidR="007A738C">
        <w:rPr>
          <w:sz w:val="27"/>
          <w:szCs w:val="27"/>
        </w:rPr>
        <w:t xml:space="preserve">вводной счетчик должен устанавливаться </w:t>
      </w:r>
      <w:r w:rsidRPr="0029112E">
        <w:rPr>
          <w:sz w:val="27"/>
          <w:szCs w:val="27"/>
        </w:rPr>
        <w:t xml:space="preserve">совместно </w:t>
      </w:r>
      <w:r w:rsidR="007A738C">
        <w:rPr>
          <w:sz w:val="27"/>
          <w:szCs w:val="27"/>
        </w:rPr>
        <w:t>с</w:t>
      </w:r>
      <w:r w:rsidRPr="0029112E">
        <w:rPr>
          <w:sz w:val="27"/>
          <w:szCs w:val="27"/>
        </w:rPr>
        <w:t xml:space="preserve"> концентратор</w:t>
      </w:r>
      <w:r w:rsidR="007A738C">
        <w:rPr>
          <w:sz w:val="27"/>
          <w:szCs w:val="27"/>
        </w:rPr>
        <w:t>ом</w:t>
      </w:r>
      <w:r w:rsidRPr="0029112E">
        <w:rPr>
          <w:sz w:val="27"/>
          <w:szCs w:val="27"/>
        </w:rPr>
        <w:t xml:space="preserve"> (УСПД) и оборудования связи</w:t>
      </w:r>
      <w:r w:rsidR="007A738C">
        <w:rPr>
          <w:sz w:val="27"/>
          <w:szCs w:val="27"/>
        </w:rPr>
        <w:t xml:space="preserve"> (диспетчеризации) в одном шкафу</w:t>
      </w:r>
      <w:r w:rsidRPr="0029112E">
        <w:rPr>
          <w:sz w:val="27"/>
          <w:szCs w:val="27"/>
        </w:rPr>
        <w:t xml:space="preserve">. Крепление </w:t>
      </w:r>
      <w:r w:rsidR="007A738C" w:rsidRPr="007A738C">
        <w:rPr>
          <w:sz w:val="27"/>
          <w:szCs w:val="27"/>
        </w:rPr>
        <w:t>АСУЭ с функцией диспетчеризации</w:t>
      </w:r>
      <w:r w:rsidRPr="0029112E">
        <w:rPr>
          <w:sz w:val="27"/>
          <w:szCs w:val="27"/>
        </w:rPr>
        <w:t xml:space="preserve"> </w:t>
      </w:r>
      <w:r w:rsidR="007A738C">
        <w:rPr>
          <w:sz w:val="27"/>
          <w:szCs w:val="27"/>
        </w:rPr>
        <w:t xml:space="preserve">предусмотреть на </w:t>
      </w:r>
      <w:r w:rsidRPr="0029112E">
        <w:rPr>
          <w:sz w:val="27"/>
          <w:szCs w:val="27"/>
        </w:rPr>
        <w:t xml:space="preserve">КТП в </w:t>
      </w:r>
      <w:r w:rsidRPr="0029112E">
        <w:rPr>
          <w:sz w:val="27"/>
          <w:szCs w:val="27"/>
        </w:rPr>
        <w:lastRenderedPageBreak/>
        <w:t xml:space="preserve">месте, удобном для обслуживания. В ТП закрытого типа при наличии обогрева монтаж приборов учета и концентраторов (шлюзов) производить без шкафов к внутренней поверхности стены в месте, удобном для обслуживания. Для обеспечения приема-передачи информации предусмотреть вынос антенны за пределы шкафов с защитными мерами, исключающими хищение антенн. </w:t>
      </w:r>
    </w:p>
    <w:p w:rsidR="00D113C1" w:rsidRPr="0029112E" w:rsidRDefault="00D113C1" w:rsidP="00D113C1">
      <w:pPr>
        <w:ind w:firstLine="720"/>
        <w:jc w:val="both"/>
        <w:rPr>
          <w:sz w:val="27"/>
          <w:szCs w:val="27"/>
        </w:rPr>
      </w:pPr>
      <w:r w:rsidRPr="0029112E">
        <w:rPr>
          <w:sz w:val="27"/>
          <w:szCs w:val="27"/>
        </w:rPr>
        <w:t>Для обеспечения возможности безопасной замены приборов учета прямого включения при их установке в выносных шкафах, должна быть предусмотрена установка автоматических выключателей типа «ВА». В случае установки таких выносных шкафов на опоре, для обеспечения безопасной замены приборов учета вместо автоматических выключателей должны применяться выключатели нагрузки. При размещении приборов учета полукосвенного и косвенного включения в шкафах должна быть предусмотрена установка испытательной коробки. Если отсутствует техническая возможность установки прибора учета вне жилых или хозяйственных помещений, то прибор учета монтируется на месте ранее установленного прибора учета. При монтаже трансформаторов тока, не зависимо от места их установки (РУ-0,4 КТП, комплектный шкаф учета и т.п.) должен быть предусмотрен выключатель нагрузки, расположенный до них по направлению потока мощности.</w:t>
      </w:r>
    </w:p>
    <w:p w:rsidR="00D113C1" w:rsidRPr="0029112E" w:rsidRDefault="00D113C1" w:rsidP="00D113C1">
      <w:pPr>
        <w:ind w:firstLine="720"/>
        <w:jc w:val="both"/>
        <w:rPr>
          <w:sz w:val="27"/>
          <w:szCs w:val="27"/>
        </w:rPr>
      </w:pPr>
      <w:r w:rsidRPr="0029112E">
        <w:rPr>
          <w:sz w:val="27"/>
          <w:szCs w:val="27"/>
        </w:rPr>
        <w:t>В связи с тем, что приборы учета многих производителей являются ретрансляторами и при их отключении может пропасть связь с другими приборами учета, целесообразно устанавливать в шкафу учета пластину на винтах с «секретным» шлицом,  закрывающую автоматический выключатель и усложняющий процесс отключения и выключения автоматического выключателя.</w:t>
      </w:r>
    </w:p>
    <w:p w:rsidR="00D113C1" w:rsidRPr="0029112E" w:rsidRDefault="00D113C1" w:rsidP="00D113C1">
      <w:pPr>
        <w:ind w:firstLine="720"/>
        <w:jc w:val="both"/>
        <w:rPr>
          <w:sz w:val="27"/>
          <w:szCs w:val="27"/>
        </w:rPr>
      </w:pPr>
      <w:r w:rsidRPr="0029112E">
        <w:rPr>
          <w:sz w:val="27"/>
          <w:szCs w:val="27"/>
        </w:rPr>
        <w:t>Подключение к электросети приборов учета электрической энергии, концентраторов, модемов и другого оборудования следует осуществлять в строгом соответствии с маркировками, указанными на разъемах приборов и технической документации на оборудование.</w:t>
      </w:r>
    </w:p>
    <w:p w:rsidR="00D113C1" w:rsidRPr="0029112E" w:rsidRDefault="00D113C1" w:rsidP="00D113C1">
      <w:pPr>
        <w:ind w:firstLine="720"/>
        <w:jc w:val="both"/>
        <w:rPr>
          <w:sz w:val="27"/>
          <w:szCs w:val="27"/>
        </w:rPr>
      </w:pPr>
      <w:r w:rsidRPr="0029112E">
        <w:rPr>
          <w:sz w:val="27"/>
          <w:szCs w:val="27"/>
        </w:rPr>
        <w:t xml:space="preserve">Приведенные в данной документации размеры шкафов, </w:t>
      </w:r>
      <w:r w:rsidR="003D2CBF" w:rsidRPr="0029112E">
        <w:rPr>
          <w:sz w:val="27"/>
          <w:szCs w:val="27"/>
        </w:rPr>
        <w:t>типы материалов</w:t>
      </w:r>
      <w:r w:rsidRPr="0029112E">
        <w:rPr>
          <w:sz w:val="27"/>
          <w:szCs w:val="27"/>
        </w:rPr>
        <w:t>, арматуры СИП, оборудования, указания длин проводов и вариантов монтажа приведены для примера, окончательно номенклатура утверждается заказчиком при согласовании технических решений, выбранных после проведения предпроектного обследования.</w:t>
      </w:r>
    </w:p>
    <w:p w:rsidR="00D113C1" w:rsidRPr="0029112E" w:rsidRDefault="007A738C" w:rsidP="00D113C1">
      <w:pPr>
        <w:ind w:firstLine="720"/>
        <w:jc w:val="both"/>
        <w:rPr>
          <w:sz w:val="27"/>
          <w:szCs w:val="27"/>
        </w:rPr>
      </w:pPr>
      <w:r>
        <w:rPr>
          <w:sz w:val="27"/>
          <w:szCs w:val="27"/>
        </w:rPr>
        <w:t>Приоритетным</w:t>
      </w:r>
      <w:r w:rsidR="00D113C1" w:rsidRPr="0029112E">
        <w:rPr>
          <w:sz w:val="27"/>
          <w:szCs w:val="27"/>
        </w:rPr>
        <w:t xml:space="preserve"> вариантом установки прибора учета на границе балансовой принадлежности с индивидуальными жилыми домами является сплит-счетчики. В обоснованных случаях невозможности использования сплит-счетчиков, применяется вариант с выносными шкафами учета, устанавливаемыми на фасадах домовладений. В случае отсутствия возможности установить выносной шкаф на фасаде домовладения (невозможность согласовать место установки с собственником, недоступность прибора учета для дальнейшей эксплуатации в отсутствие потребителя), допускается устанавливать его на опоре линий электропередач. При установке шкафа на опоре, спуски к шкафу учета и монтаж шкаф учета допускается выполнить с креплением на кронштейнах от тела опоры на 10-15 см для обслуживания, ревизии элементов опоры ВЛ (траверсы, изоляторы, осветительные приборы и пр.) с подъемом на опору с помощью монтерских лазов. Также допускается монтаж более одного выносного шкафа на опору, если от нее подключены два и </w:t>
      </w:r>
      <w:r w:rsidR="00D113C1" w:rsidRPr="0029112E">
        <w:rPr>
          <w:sz w:val="27"/>
          <w:szCs w:val="27"/>
        </w:rPr>
        <w:lastRenderedPageBreak/>
        <w:t xml:space="preserve">более потребителей и невозможен монтаж выносных шкафов учета на фасадах соответствующих домовладений. Возможен вариант установки в одном шкафу ПУ 2 или 3-х потребителей от одной опоры.  При монтаже более одного выносного шкафа на опоре возможно отклонение от вертикальной оси установки не более 200 мм. Если по объективным причинам невозможна установка прибора учета вне жилых, либо хозяйственных помещений, то прибор учета монтируется на месте ранее установленного прибора учета. </w:t>
      </w:r>
    </w:p>
    <w:p w:rsidR="00D113C1" w:rsidRPr="0029112E" w:rsidRDefault="00D113C1" w:rsidP="00D113C1">
      <w:pPr>
        <w:ind w:firstLine="720"/>
        <w:jc w:val="both"/>
        <w:rPr>
          <w:sz w:val="27"/>
          <w:szCs w:val="27"/>
        </w:rPr>
      </w:pPr>
      <w:r w:rsidRPr="0029112E">
        <w:rPr>
          <w:sz w:val="27"/>
          <w:szCs w:val="27"/>
        </w:rPr>
        <w:t xml:space="preserve">Для подключения ответвления из провода СИП к неизолированным проводам ВЛ использовать прокалывающий зажим. Для подключения ответвлений </w:t>
      </w:r>
      <w:r w:rsidR="003D2CBF" w:rsidRPr="0029112E">
        <w:rPr>
          <w:sz w:val="27"/>
          <w:szCs w:val="27"/>
        </w:rPr>
        <w:t>к магистрали,</w:t>
      </w:r>
      <w:r w:rsidRPr="0029112E">
        <w:rPr>
          <w:sz w:val="27"/>
          <w:szCs w:val="27"/>
        </w:rPr>
        <w:t xml:space="preserve"> выполненной СИП использовать прокалывающие зажимы с раздельными затяжными болтами на магистраль и ответвление, позволяющие многократно подключать и отключать абонентов, а также менять сечение </w:t>
      </w:r>
      <w:proofErr w:type="spellStart"/>
      <w:r w:rsidRPr="0029112E">
        <w:rPr>
          <w:sz w:val="27"/>
          <w:szCs w:val="27"/>
        </w:rPr>
        <w:t>ответвительного</w:t>
      </w:r>
      <w:proofErr w:type="spellEnd"/>
      <w:r w:rsidRPr="0029112E">
        <w:rPr>
          <w:sz w:val="27"/>
          <w:szCs w:val="27"/>
        </w:rPr>
        <w:t xml:space="preserve"> провода, не снимая зажим с магистрали. Для соединения провода СИП с проводом потребителя (на фасаде дома) следует использовать герметичные соединительные (прокалывающие) зажимы.</w:t>
      </w:r>
    </w:p>
    <w:p w:rsidR="00D113C1" w:rsidRPr="0029112E" w:rsidRDefault="00D113C1" w:rsidP="00D113C1">
      <w:pPr>
        <w:ind w:firstLine="720"/>
        <w:jc w:val="both"/>
        <w:rPr>
          <w:sz w:val="27"/>
          <w:szCs w:val="27"/>
        </w:rPr>
      </w:pPr>
      <w:r w:rsidRPr="0029112E">
        <w:rPr>
          <w:sz w:val="27"/>
          <w:szCs w:val="27"/>
        </w:rPr>
        <w:t xml:space="preserve">Крепление провода СИП при его прокладке по телу опоры производится с помощью дистанционных фиксаторов, закрепленных по телу опоры стальной бандажной лентой. Крепление СИП к телу опоры осуществляется с помощью анкерного кронштейна, закрепленного стальной бандажной лентой, и анкерного зажима. Крепление провода СИП по стене (фасаду) здания производится с помощью дистанционных фиксаторов, закрепленных шурупами. У потребителей - юридических лиц, подключенных от собственных ТП, техническими решениями предусмотрена установка на границе балансовой принадлежности ПКУ-6(10) кВ, замена существующих приборов учета, установленных на ТП на современные приборы учета с </w:t>
      </w:r>
      <w:r w:rsidRPr="0029112E">
        <w:rPr>
          <w:sz w:val="27"/>
          <w:szCs w:val="27"/>
          <w:lang w:val="en-US"/>
        </w:rPr>
        <w:t>GSM</w:t>
      </w:r>
      <w:r w:rsidRPr="0029112E">
        <w:rPr>
          <w:sz w:val="27"/>
          <w:szCs w:val="27"/>
        </w:rPr>
        <w:t>-модемом (при отсутствии опосредованно подключенных потребителей) или прибора учета с установкой УСПД (для опроса счетчиков опосредованно присоединенных потребителей).</w:t>
      </w:r>
    </w:p>
    <w:p w:rsidR="00D113C1" w:rsidRPr="0029112E" w:rsidRDefault="00D113C1" w:rsidP="00D113C1">
      <w:pPr>
        <w:ind w:firstLine="720"/>
        <w:jc w:val="both"/>
        <w:rPr>
          <w:sz w:val="27"/>
          <w:szCs w:val="27"/>
        </w:rPr>
      </w:pPr>
      <w:r w:rsidRPr="0029112E">
        <w:rPr>
          <w:sz w:val="27"/>
          <w:szCs w:val="27"/>
        </w:rPr>
        <w:t xml:space="preserve">Монтаж УСПД и оборудования связи осуществляется в </w:t>
      </w:r>
      <w:r w:rsidR="007A738C">
        <w:rPr>
          <w:sz w:val="27"/>
          <w:szCs w:val="27"/>
        </w:rPr>
        <w:t xml:space="preserve">отдельном </w:t>
      </w:r>
      <w:r w:rsidRPr="0029112E">
        <w:rPr>
          <w:sz w:val="27"/>
          <w:szCs w:val="27"/>
        </w:rPr>
        <w:t>шкафу</w:t>
      </w:r>
      <w:r w:rsidR="007A738C">
        <w:rPr>
          <w:sz w:val="27"/>
          <w:szCs w:val="27"/>
        </w:rPr>
        <w:t xml:space="preserve"> АСУЭ с функцией диспетчеризации</w:t>
      </w:r>
      <w:r w:rsidRPr="0029112E">
        <w:rPr>
          <w:sz w:val="27"/>
          <w:szCs w:val="27"/>
        </w:rPr>
        <w:t xml:space="preserve">, </w:t>
      </w:r>
      <w:r w:rsidR="007A738C">
        <w:rPr>
          <w:sz w:val="27"/>
          <w:szCs w:val="27"/>
        </w:rPr>
        <w:t>устанавливаемом на ТП</w:t>
      </w:r>
      <w:r w:rsidRPr="0029112E">
        <w:rPr>
          <w:sz w:val="27"/>
          <w:szCs w:val="27"/>
        </w:rPr>
        <w:t xml:space="preserve"> в удобном для обслуживания месте. В ТП закрытого типа монтаж приборов учета и </w:t>
      </w:r>
      <w:r w:rsidR="007A738C" w:rsidRPr="0029112E">
        <w:rPr>
          <w:sz w:val="27"/>
          <w:szCs w:val="27"/>
        </w:rPr>
        <w:t>шкаф</w:t>
      </w:r>
      <w:r w:rsidR="007A738C">
        <w:rPr>
          <w:sz w:val="27"/>
          <w:szCs w:val="27"/>
        </w:rPr>
        <w:t>ов АСУЭ с функцией диспетчеризации</w:t>
      </w:r>
      <w:r w:rsidRPr="0029112E">
        <w:rPr>
          <w:sz w:val="27"/>
          <w:szCs w:val="27"/>
        </w:rPr>
        <w:t xml:space="preserve"> производится на внутренней поверхности стены в месте, удобном для обслуживания. Выносная антенна располагается таким образом, чтобы обеспечить наилучший уровень приема и передачи сигнала, при необходимости следует предусмотре</w:t>
      </w:r>
      <w:r w:rsidR="007A738C">
        <w:rPr>
          <w:sz w:val="27"/>
          <w:szCs w:val="27"/>
        </w:rPr>
        <w:t>ть вынос антенны за пределы ТП.</w:t>
      </w:r>
    </w:p>
    <w:p w:rsidR="00D113C1" w:rsidRPr="0029112E" w:rsidRDefault="00D113C1" w:rsidP="00D113C1">
      <w:pPr>
        <w:ind w:firstLine="720"/>
        <w:jc w:val="both"/>
        <w:rPr>
          <w:sz w:val="27"/>
          <w:szCs w:val="27"/>
        </w:rPr>
      </w:pPr>
      <w:r w:rsidRPr="0029112E">
        <w:rPr>
          <w:sz w:val="27"/>
          <w:szCs w:val="27"/>
        </w:rPr>
        <w:t xml:space="preserve">Если фактическая нагрузка потребителя не позволяет произвести установку прибора учета прямого включения, должна быть предусмотрена установка прибора учета трансформаторного подключения с трансформаторами тока. </w:t>
      </w:r>
    </w:p>
    <w:p w:rsidR="00D113C1" w:rsidRPr="0029112E" w:rsidRDefault="00D113C1" w:rsidP="00D113C1">
      <w:pPr>
        <w:ind w:firstLine="720"/>
        <w:jc w:val="both"/>
        <w:rPr>
          <w:sz w:val="27"/>
          <w:szCs w:val="27"/>
        </w:rPr>
      </w:pPr>
      <w:r w:rsidRPr="0029112E">
        <w:rPr>
          <w:sz w:val="27"/>
          <w:szCs w:val="27"/>
        </w:rPr>
        <w:t xml:space="preserve">Для ТП, протяженность отходящих линий от которой превышает 500 м и существует повышенная зашумленность канала PLC от внешних факторов или потеря радиосигнала, должна быть предусмотрена установка ретрансляторов сигнала. Необходимость и место установки ретрансляторов на объекте определяется во время проведения предпроектного обследования и уточняется в процессе пуско-наладочных работ. В случае небольшого количества </w:t>
      </w:r>
      <w:r w:rsidRPr="0029112E">
        <w:rPr>
          <w:sz w:val="27"/>
          <w:szCs w:val="27"/>
        </w:rPr>
        <w:lastRenderedPageBreak/>
        <w:t>потребителей в контуре ТП, допускается установка приборов учета со встроенным модемом GSM у потребителей и в ТП.</w:t>
      </w:r>
    </w:p>
    <w:p w:rsidR="00D113C1" w:rsidRPr="0029112E" w:rsidRDefault="00D113C1" w:rsidP="00D113C1">
      <w:pPr>
        <w:ind w:firstLine="720"/>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1" w:name="_Toc416085005"/>
      <w:bookmarkStart w:id="122" w:name="_Toc501957870"/>
      <w:r w:rsidRPr="0029112E">
        <w:rPr>
          <w:rStyle w:val="13"/>
          <w:sz w:val="27"/>
          <w:szCs w:val="27"/>
        </w:rPr>
        <w:t>МЕРЫ БЕЗОПАСНОСТИ</w:t>
      </w:r>
      <w:bookmarkEnd w:id="121"/>
      <w:bookmarkEnd w:id="122"/>
    </w:p>
    <w:p w:rsidR="00D113C1" w:rsidRPr="0029112E" w:rsidRDefault="00D113C1" w:rsidP="00D113C1">
      <w:pPr>
        <w:tabs>
          <w:tab w:val="left" w:pos="1276"/>
        </w:tabs>
        <w:ind w:firstLine="709"/>
        <w:jc w:val="both"/>
        <w:rPr>
          <w:sz w:val="27"/>
          <w:szCs w:val="27"/>
        </w:rPr>
      </w:pPr>
      <w:r w:rsidRPr="0029112E">
        <w:rPr>
          <w:sz w:val="27"/>
          <w:szCs w:val="27"/>
        </w:rPr>
        <w:t xml:space="preserve">При проведении работ по монтажу и наладке систем учета должны соблюдаться требования, установленные ГОСТ </w:t>
      </w:r>
      <w:r w:rsidRPr="0029112E">
        <w:rPr>
          <w:noProof/>
          <w:sz w:val="27"/>
          <w:szCs w:val="27"/>
        </w:rPr>
        <w:t>12.2.007.0-75,</w:t>
      </w:r>
      <w:r w:rsidRPr="0029112E">
        <w:rPr>
          <w:sz w:val="27"/>
          <w:szCs w:val="27"/>
        </w:rPr>
        <w:t xml:space="preserve"> ГОСТ</w:t>
      </w:r>
      <w:r w:rsidRPr="0029112E">
        <w:rPr>
          <w:noProof/>
          <w:sz w:val="27"/>
          <w:szCs w:val="27"/>
        </w:rPr>
        <w:t xml:space="preserve"> 12.2.007.3-75, ГОСТ 26104-89,</w:t>
      </w:r>
      <w:r w:rsidRPr="0029112E">
        <w:rPr>
          <w:sz w:val="27"/>
          <w:szCs w:val="27"/>
        </w:rPr>
        <w:t xml:space="preserve"> «Правилами охраны труда  при эксплуатации электроустановок», «Правилами устройства электроустановок» и «Правилами технической эксплуатации электроустановок потребителей».</w:t>
      </w:r>
    </w:p>
    <w:p w:rsidR="00D113C1" w:rsidRPr="0029112E" w:rsidRDefault="00D113C1" w:rsidP="00D113C1">
      <w:pPr>
        <w:tabs>
          <w:tab w:val="left" w:pos="1276"/>
        </w:tabs>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3" w:name="_Toc416085006"/>
      <w:bookmarkStart w:id="124" w:name="_Toc501957871"/>
      <w:r w:rsidRPr="0029112E">
        <w:rPr>
          <w:rStyle w:val="13"/>
          <w:sz w:val="27"/>
          <w:szCs w:val="27"/>
        </w:rPr>
        <w:t>МЕРОПРИЯТИЯ ПО ПОДГОТОВКЕ ОБЪЕКТА АВТОМАТИЗАЦИИ К ВВОДУ В ЭКСПЛУАТАЦИЮ</w:t>
      </w:r>
      <w:bookmarkEnd w:id="123"/>
      <w:bookmarkEnd w:id="124"/>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Все работы по монтажу и подключению приборов учета электрической энергии и измерительных трансформаторов тока, модемов, каналообразующей аппаратуры следует производить в соответствии с «Правилами устройства электроустановок» гл. 1.5, а также руководствами по эксплуатации и по монтажу оборудования.</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Последовательность работ по организации учета электроэнергии состоит в следующем: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приборы учета электроэнергии согласно принятым и согласованным техническим решениям;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шкаф</w:t>
      </w:r>
      <w:r w:rsidR="007A738C">
        <w:rPr>
          <w:rFonts w:ascii="Times New Roman" w:hAnsi="Times New Roman"/>
          <w:sz w:val="27"/>
          <w:szCs w:val="27"/>
        </w:rPr>
        <w:t>ы АСУЭ с функцией диспетчеризации</w:t>
      </w:r>
      <w:r w:rsidRPr="0029112E">
        <w:rPr>
          <w:rFonts w:ascii="Times New Roman" w:hAnsi="Times New Roman"/>
          <w:sz w:val="27"/>
          <w:szCs w:val="27"/>
        </w:rPr>
        <w:t xml:space="preserve"> </w:t>
      </w:r>
      <w:r w:rsidR="007A738C">
        <w:rPr>
          <w:rFonts w:ascii="Times New Roman" w:hAnsi="Times New Roman"/>
          <w:sz w:val="27"/>
          <w:szCs w:val="27"/>
        </w:rPr>
        <w:t>на</w:t>
      </w:r>
      <w:r w:rsidRPr="0029112E">
        <w:rPr>
          <w:rFonts w:ascii="Times New Roman" w:hAnsi="Times New Roman"/>
          <w:sz w:val="27"/>
          <w:szCs w:val="27"/>
        </w:rPr>
        <w:t xml:space="preserve"> ТП</w:t>
      </w:r>
      <w:r w:rsidR="007A738C">
        <w:rPr>
          <w:rFonts w:ascii="Times New Roman" w:hAnsi="Times New Roman"/>
          <w:sz w:val="27"/>
          <w:szCs w:val="27"/>
        </w:rPr>
        <w:t xml:space="preserve"> в удобном для обслуживания месте</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 организовать информационное взаимодействие всех компонентов системы. </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В рамках данных технических решений уровень ИВК </w:t>
      </w:r>
      <w:r w:rsidR="007A738C">
        <w:rPr>
          <w:rFonts w:ascii="Times New Roman" w:hAnsi="Times New Roman"/>
          <w:sz w:val="27"/>
          <w:szCs w:val="27"/>
        </w:rPr>
        <w:t xml:space="preserve">и ОУИК АСТУ </w:t>
      </w:r>
      <w:r w:rsidRPr="0029112E">
        <w:rPr>
          <w:rFonts w:ascii="Times New Roman" w:hAnsi="Times New Roman"/>
          <w:sz w:val="27"/>
          <w:szCs w:val="27"/>
        </w:rPr>
        <w:t>не рассматривается, тестирование каналов связи при сдаче объекта выполнить в соответствии с эксплуатационной документацией ИВК</w:t>
      </w:r>
      <w:r w:rsidR="007A738C" w:rsidRPr="007A738C">
        <w:rPr>
          <w:rFonts w:ascii="Times New Roman" w:hAnsi="Times New Roman"/>
          <w:sz w:val="27"/>
          <w:szCs w:val="27"/>
        </w:rPr>
        <w:t xml:space="preserve"> </w:t>
      </w:r>
      <w:r w:rsidR="007A738C">
        <w:rPr>
          <w:rFonts w:ascii="Times New Roman" w:hAnsi="Times New Roman"/>
          <w:sz w:val="27"/>
          <w:szCs w:val="27"/>
        </w:rPr>
        <w:t>и ОУИК АСТУ</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При монтаже кабельных проводок в местах присоединения жил проводов и кабелей необходимо оставлять запас провода или кабеля, обеспечивающий возможность повторного присоединения. Места соединений и ответвлений должны быть доступны для осмотра и ремонта, при этом провода и кабели не должны испытывать механических усилий.</w:t>
      </w:r>
    </w:p>
    <w:p w:rsidR="00D113C1" w:rsidRPr="00822794" w:rsidRDefault="00D113C1" w:rsidP="00D113C1">
      <w:pPr>
        <w:ind w:firstLine="360"/>
        <w:rPr>
          <w:sz w:val="28"/>
          <w:szCs w:val="28"/>
        </w:rPr>
      </w:pPr>
      <w:r w:rsidRPr="0029112E">
        <w:rPr>
          <w:sz w:val="27"/>
          <w:szCs w:val="27"/>
        </w:rPr>
        <w:t>При установке сплит-счетчиков допускается их установка на высоте выше 1,6 м на опорах линий электропередачи.</w:t>
      </w:r>
    </w:p>
    <w:p w:rsidR="00D113C1" w:rsidRPr="005E1EB0" w:rsidRDefault="00D113C1" w:rsidP="00D113C1">
      <w:pPr>
        <w:pStyle w:val="affffc"/>
        <w:ind w:right="-2" w:firstLine="851"/>
        <w:jc w:val="both"/>
        <w:rPr>
          <w:rFonts w:ascii="Times New Roman" w:hAnsi="Times New Roman"/>
          <w:sz w:val="28"/>
          <w:szCs w:val="28"/>
        </w:rPr>
      </w:pPr>
    </w:p>
    <w:p w:rsidR="00D113C1" w:rsidRPr="005E1EB0" w:rsidRDefault="00D113C1" w:rsidP="00D113C1">
      <w:pPr>
        <w:tabs>
          <w:tab w:val="left" w:pos="1276"/>
        </w:tabs>
        <w:rPr>
          <w:sz w:val="28"/>
          <w:szCs w:val="28"/>
        </w:rPr>
      </w:pPr>
    </w:p>
    <w:p w:rsidR="00D113C1" w:rsidRDefault="00D113C1" w:rsidP="00D113C1">
      <w:pPr>
        <w:jc w:val="center"/>
        <w:rPr>
          <w:b/>
        </w:rPr>
      </w:pPr>
      <w:r w:rsidRPr="005E1EB0">
        <w:rPr>
          <w:rStyle w:val="13"/>
          <w:rFonts w:eastAsia="Calibri"/>
        </w:rPr>
        <w:br w:type="page"/>
      </w:r>
      <w:r>
        <w:rPr>
          <w:rStyle w:val="13"/>
          <w:rFonts w:eastAsia="Calibri"/>
        </w:rPr>
        <w:lastRenderedPageBreak/>
        <w:t xml:space="preserve">№1. </w:t>
      </w:r>
      <w:r w:rsidRPr="00F844A2">
        <w:rPr>
          <w:b/>
        </w:rPr>
        <w:t xml:space="preserve">Установка 1ф. прибора на неизолированный провод (без разрыва) </w:t>
      </w:r>
      <w:proofErr w:type="spellStart"/>
      <w:r w:rsidRPr="00F844A2">
        <w:rPr>
          <w:b/>
        </w:rPr>
        <w:t>split</w:t>
      </w:r>
      <w:proofErr w:type="spellEnd"/>
      <w:r w:rsidRPr="00F844A2">
        <w:rPr>
          <w:b/>
        </w:rPr>
        <w:t xml:space="preserve"> – исполнение (ФЛ,</w:t>
      </w:r>
      <w:r>
        <w:rPr>
          <w:b/>
        </w:rPr>
        <w:t xml:space="preserve"> </w:t>
      </w:r>
      <w:r w:rsidRPr="00F844A2">
        <w:rPr>
          <w:b/>
        </w:rPr>
        <w:t>ЮЛ</w:t>
      </w:r>
      <w:r w:rsidRPr="007A738C">
        <w:rPr>
          <w:b/>
        </w:rPr>
        <w:t>).</w:t>
      </w:r>
    </w:p>
    <w:p w:rsidR="00D113C1" w:rsidRDefault="00D113C1" w:rsidP="00D113C1">
      <w:pPr>
        <w:jc w:val="center"/>
        <w:rPr>
          <w:noProof/>
        </w:rPr>
      </w:pPr>
    </w:p>
    <w:p w:rsidR="00D113C1" w:rsidRDefault="00D113C1" w:rsidP="00D113C1">
      <w:pPr>
        <w:jc w:val="center"/>
      </w:pPr>
      <w:r>
        <w:rPr>
          <w:noProof/>
        </w:rPr>
        <w:drawing>
          <wp:inline distT="0" distB="0" distL="0" distR="0" wp14:anchorId="34D8B3CC" wp14:editId="7876642F">
            <wp:extent cx="4504055" cy="4203700"/>
            <wp:effectExtent l="0" t="0" r="0" b="6350"/>
            <wp:docPr id="59" name="Рисунок 5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8">
                      <a:extLst>
                        <a:ext uri="{28A0092B-C50C-407E-A947-70E740481C1C}">
                          <a14:useLocalDpi xmlns:a14="http://schemas.microsoft.com/office/drawing/2010/main" val="0"/>
                        </a:ext>
                      </a:extLst>
                    </a:blip>
                    <a:srcRect r="24178" b="18968"/>
                    <a:stretch>
                      <a:fillRect/>
                    </a:stretch>
                  </pic:blipFill>
                  <pic:spPr bwMode="auto">
                    <a:xfrm>
                      <a:off x="0" y="0"/>
                      <a:ext cx="4504055" cy="4203700"/>
                    </a:xfrm>
                    <a:prstGeom prst="rect">
                      <a:avLst/>
                    </a:prstGeom>
                    <a:noFill/>
                    <a:ln>
                      <a:noFill/>
                    </a:ln>
                  </pic:spPr>
                </pic:pic>
              </a:graphicData>
            </a:graphic>
          </wp:inline>
        </w:drawing>
      </w:r>
    </w:p>
    <w:p w:rsidR="00D113C1" w:rsidRDefault="00D113C1" w:rsidP="00D113C1">
      <w:pPr>
        <w:rPr>
          <w:b/>
          <w:sz w:val="28"/>
          <w:szCs w:val="28"/>
        </w:rPr>
      </w:pPr>
    </w:p>
    <w:p w:rsidR="00D113C1" w:rsidRPr="00F844A2" w:rsidRDefault="00D113C1" w:rsidP="00D113C1">
      <w:pPr>
        <w:rPr>
          <w:b/>
          <w:sz w:val="28"/>
          <w:szCs w:val="28"/>
        </w:rPr>
      </w:pPr>
      <w:r w:rsidRPr="00F844A2">
        <w:rPr>
          <w:b/>
          <w:sz w:val="28"/>
          <w:szCs w:val="28"/>
        </w:rPr>
        <w:t xml:space="preserve">Спецификация материалов  </w:t>
      </w:r>
    </w:p>
    <w:tbl>
      <w:tblPr>
        <w:tblW w:w="9324" w:type="dxa"/>
        <w:jc w:val="center"/>
        <w:tblLook w:val="0000" w:firstRow="0" w:lastRow="0" w:firstColumn="0" w:lastColumn="0" w:noHBand="0" w:noVBand="0"/>
      </w:tblPr>
      <w:tblGrid>
        <w:gridCol w:w="836"/>
        <w:gridCol w:w="5664"/>
        <w:gridCol w:w="1707"/>
        <w:gridCol w:w="1117"/>
      </w:tblGrid>
      <w:tr w:rsidR="00D113C1" w:rsidRPr="00F844A2" w:rsidTr="00A502AD">
        <w:trPr>
          <w:trHeight w:val="645"/>
          <w:jc w:val="center"/>
        </w:trPr>
        <w:tc>
          <w:tcPr>
            <w:tcW w:w="836"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Default="00D113C1" w:rsidP="00A502AD">
            <w:pPr>
              <w:tabs>
                <w:tab w:val="left" w:pos="0"/>
              </w:tabs>
              <w:jc w:val="center"/>
              <w:rPr>
                <w:b/>
                <w:i/>
              </w:rPr>
            </w:pPr>
            <w:r w:rsidRPr="00F844A2">
              <w:rPr>
                <w:b/>
                <w:i/>
              </w:rPr>
              <w:t>№ п/п</w:t>
            </w:r>
          </w:p>
          <w:p w:rsidR="00D113C1" w:rsidRPr="00F844A2" w:rsidRDefault="00D113C1" w:rsidP="00A502AD">
            <w:pPr>
              <w:tabs>
                <w:tab w:val="left" w:pos="0"/>
              </w:tabs>
              <w:jc w:val="center"/>
              <w:rPr>
                <w:b/>
                <w:i/>
              </w:rPr>
            </w:pPr>
          </w:p>
        </w:tc>
        <w:tc>
          <w:tcPr>
            <w:tcW w:w="5664"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Наименование</w:t>
            </w:r>
          </w:p>
          <w:p w:rsidR="00D113C1" w:rsidRPr="00F844A2" w:rsidRDefault="00D113C1" w:rsidP="00A502AD">
            <w:pPr>
              <w:tabs>
                <w:tab w:val="left" w:pos="0"/>
              </w:tabs>
              <w:jc w:val="center"/>
              <w:rPr>
                <w:b/>
                <w:i/>
              </w:rPr>
            </w:pPr>
          </w:p>
        </w:tc>
        <w:tc>
          <w:tcPr>
            <w:tcW w:w="1707"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Ед. изм.</w:t>
            </w:r>
          </w:p>
          <w:p w:rsidR="00D113C1" w:rsidRPr="00F844A2" w:rsidRDefault="00D113C1" w:rsidP="00A502AD">
            <w:pPr>
              <w:tabs>
                <w:tab w:val="left" w:pos="0"/>
              </w:tabs>
              <w:jc w:val="center"/>
              <w:rPr>
                <w:b/>
                <w:i/>
              </w:rPr>
            </w:pPr>
          </w:p>
        </w:tc>
        <w:tc>
          <w:tcPr>
            <w:tcW w:w="1117"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Default="00D113C1" w:rsidP="00A502AD">
            <w:pPr>
              <w:tabs>
                <w:tab w:val="left" w:pos="0"/>
              </w:tabs>
              <w:jc w:val="center"/>
              <w:rPr>
                <w:b/>
                <w:i/>
              </w:rPr>
            </w:pPr>
            <w:r w:rsidRPr="00F844A2">
              <w:rPr>
                <w:b/>
                <w:i/>
              </w:rPr>
              <w:t>Кол-во</w:t>
            </w:r>
          </w:p>
          <w:p w:rsidR="00D113C1" w:rsidRPr="00F844A2" w:rsidRDefault="00D113C1" w:rsidP="00A502AD">
            <w:pPr>
              <w:tabs>
                <w:tab w:val="left" w:pos="0"/>
              </w:tabs>
              <w:jc w:val="center"/>
              <w:rPr>
                <w:b/>
                <w:i/>
              </w:rPr>
            </w:pPr>
          </w:p>
        </w:tc>
      </w:tr>
      <w:tr w:rsidR="00D113C1" w:rsidRPr="00F844A2" w:rsidTr="00A502AD">
        <w:trPr>
          <w:trHeight w:val="255"/>
          <w:jc w:val="center"/>
        </w:trPr>
        <w:tc>
          <w:tcPr>
            <w:tcW w:w="836" w:type="dxa"/>
            <w:tcBorders>
              <w:top w:val="nil"/>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sidRPr="00F844A2">
              <w:rPr>
                <w:i/>
                <w:spacing w:val="-2"/>
              </w:rPr>
              <w:t>1</w:t>
            </w:r>
          </w:p>
        </w:tc>
        <w:tc>
          <w:tcPr>
            <w:tcW w:w="5664" w:type="dxa"/>
            <w:tcBorders>
              <w:top w:val="nil"/>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Однофазный прибор учета</w:t>
            </w:r>
            <w:r>
              <w:rPr>
                <w:i/>
                <w:spacing w:val="-4"/>
              </w:rPr>
              <w:t xml:space="preserve"> электроэнергии (</w:t>
            </w:r>
            <w:r>
              <w:rPr>
                <w:i/>
                <w:spacing w:val="-4"/>
                <w:lang w:val="en-US"/>
              </w:rPr>
              <w:t>PLC</w:t>
            </w:r>
            <w:r w:rsidRPr="00F844A2">
              <w:rPr>
                <w:i/>
                <w:spacing w:val="-4"/>
              </w:rPr>
              <w:t>/</w:t>
            </w:r>
            <w:r>
              <w:rPr>
                <w:i/>
                <w:spacing w:val="-4"/>
                <w:lang w:val="en-US"/>
              </w:rPr>
              <w:t>RF</w:t>
            </w:r>
            <w:r>
              <w:rPr>
                <w:i/>
                <w:spacing w:val="-4"/>
              </w:rPr>
              <w:t>-технология)</w:t>
            </w:r>
          </w:p>
        </w:tc>
        <w:tc>
          <w:tcPr>
            <w:tcW w:w="1707" w:type="dxa"/>
            <w:tcBorders>
              <w:top w:val="nil"/>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nil"/>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sidRPr="00F844A2">
              <w:rPr>
                <w:i/>
              </w:rPr>
              <w:t>1</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4</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 xml:space="preserve">Зажим </w:t>
            </w:r>
            <w:proofErr w:type="spellStart"/>
            <w:r>
              <w:rPr>
                <w:i/>
                <w:spacing w:val="-4"/>
              </w:rPr>
              <w:t>ответвительный</w:t>
            </w:r>
            <w:proofErr w:type="spellEnd"/>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2</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5</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Pr>
                <w:i/>
                <w:spacing w:val="-4"/>
              </w:rPr>
              <w:t xml:space="preserve">Стяжка всепогодная, </w:t>
            </w:r>
            <w:proofErr w:type="spellStart"/>
            <w:r>
              <w:rPr>
                <w:i/>
                <w:spacing w:val="-4"/>
              </w:rPr>
              <w:t>неоткрываемая</w:t>
            </w:r>
            <w:proofErr w:type="spellEnd"/>
            <w:r>
              <w:rPr>
                <w:i/>
                <w:spacing w:val="-4"/>
              </w:rPr>
              <w:t>, с защитой от УФ</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Pr>
                <w:i/>
              </w:rPr>
              <w:t>упак.100 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0,0</w:t>
            </w:r>
            <w:r w:rsidRPr="00F844A2">
              <w:rPr>
                <w:i/>
              </w:rPr>
              <w:t>2</w:t>
            </w:r>
          </w:p>
        </w:tc>
      </w:tr>
    </w:tbl>
    <w:p w:rsidR="007A738C" w:rsidRDefault="007A738C" w:rsidP="00D113C1">
      <w:pPr>
        <w:rPr>
          <w:rStyle w:val="13"/>
          <w:rFonts w:eastAsia="Calibri"/>
          <w:b w:val="0"/>
          <w:bCs w:val="0"/>
        </w:rPr>
        <w:sectPr w:rsidR="007A738C" w:rsidSect="00EE622C">
          <w:footerReference w:type="default" r:id="rId9"/>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№2. </w:t>
      </w:r>
      <w:r w:rsidRPr="001F1C2A">
        <w:rPr>
          <w:b/>
        </w:rPr>
        <w:t xml:space="preserve">Установка 1ф. прибора на неизолированный провод (в разрыв) </w:t>
      </w:r>
      <w:proofErr w:type="spellStart"/>
      <w:r w:rsidRPr="001F1C2A">
        <w:rPr>
          <w:b/>
        </w:rPr>
        <w:t>split</w:t>
      </w:r>
      <w:proofErr w:type="spellEnd"/>
      <w:r w:rsidRPr="001F1C2A">
        <w:rPr>
          <w:b/>
        </w:rPr>
        <w:t xml:space="preserve"> – исполнение (ФЛ</w:t>
      </w:r>
      <w:r>
        <w:rPr>
          <w:b/>
        </w:rPr>
        <w:t xml:space="preserve">, </w:t>
      </w:r>
      <w:r w:rsidRPr="001F1C2A">
        <w:rPr>
          <w:b/>
        </w:rPr>
        <w:t>ЮЛ)</w:t>
      </w:r>
      <w:r w:rsidRPr="007A738C">
        <w:rPr>
          <w:b/>
        </w:rPr>
        <w:t>.</w:t>
      </w:r>
    </w:p>
    <w:p w:rsidR="00D113C1" w:rsidRDefault="00D113C1" w:rsidP="00D113C1">
      <w:pPr>
        <w:jc w:val="center"/>
        <w:rPr>
          <w:noProof/>
        </w:rPr>
      </w:pPr>
    </w:p>
    <w:p w:rsidR="00D113C1" w:rsidRDefault="00D113C1" w:rsidP="00D113C1">
      <w:pPr>
        <w:jc w:val="center"/>
        <w:rPr>
          <w:noProof/>
        </w:rPr>
      </w:pPr>
      <w:r>
        <w:rPr>
          <w:noProof/>
        </w:rPr>
        <w:drawing>
          <wp:inline distT="0" distB="0" distL="0" distR="0" wp14:anchorId="32AB3AEE" wp14:editId="6E0097A5">
            <wp:extent cx="3780155" cy="3241040"/>
            <wp:effectExtent l="0" t="0" r="0" b="0"/>
            <wp:docPr id="58" name="Рисунок 5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png"/>
                    <pic:cNvPicPr>
                      <a:picLocks noChangeAspect="1" noChangeArrowheads="1"/>
                    </pic:cNvPicPr>
                  </pic:nvPicPr>
                  <pic:blipFill>
                    <a:blip r:embed="rId10">
                      <a:extLst>
                        <a:ext uri="{28A0092B-C50C-407E-A947-70E740481C1C}">
                          <a14:useLocalDpi xmlns:a14="http://schemas.microsoft.com/office/drawing/2010/main" val="0"/>
                        </a:ext>
                      </a:extLst>
                    </a:blip>
                    <a:srcRect r="46339" b="59908"/>
                    <a:stretch>
                      <a:fillRect/>
                    </a:stretch>
                  </pic:blipFill>
                  <pic:spPr bwMode="auto">
                    <a:xfrm>
                      <a:off x="0" y="0"/>
                      <a:ext cx="3780155" cy="3241040"/>
                    </a:xfrm>
                    <a:prstGeom prst="rect">
                      <a:avLst/>
                    </a:prstGeom>
                    <a:noFill/>
                    <a:ln>
                      <a:noFill/>
                    </a:ln>
                  </pic:spPr>
                </pic:pic>
              </a:graphicData>
            </a:graphic>
          </wp:inline>
        </w:drawing>
      </w:r>
    </w:p>
    <w:p w:rsidR="00D113C1" w:rsidRDefault="00D113C1" w:rsidP="00D113C1">
      <w:pPr>
        <w:jc w:val="center"/>
        <w:rPr>
          <w:b/>
        </w:rPr>
      </w:pPr>
      <w:r>
        <w:rPr>
          <w:noProof/>
        </w:rPr>
        <w:drawing>
          <wp:inline distT="0" distB="0" distL="0" distR="0" wp14:anchorId="27C69752" wp14:editId="08A7DA5E">
            <wp:extent cx="2763520" cy="2033270"/>
            <wp:effectExtent l="0" t="0" r="0" b="508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3520" cy="2033270"/>
                    </a:xfrm>
                    <a:prstGeom prst="rect">
                      <a:avLst/>
                    </a:prstGeom>
                    <a:noFill/>
                    <a:ln>
                      <a:noFill/>
                    </a:ln>
                  </pic:spPr>
                </pic:pic>
              </a:graphicData>
            </a:graphic>
          </wp:inline>
        </w:drawing>
      </w:r>
    </w:p>
    <w:p w:rsidR="00D113C1" w:rsidRPr="005D1059" w:rsidRDefault="00D113C1" w:rsidP="00D113C1">
      <w:pPr>
        <w:rPr>
          <w:b/>
          <w:sz w:val="28"/>
          <w:szCs w:val="28"/>
        </w:rPr>
      </w:pPr>
      <w:r>
        <w:tab/>
      </w:r>
      <w:r w:rsidRPr="005D1059">
        <w:rPr>
          <w:b/>
          <w:sz w:val="28"/>
          <w:szCs w:val="28"/>
        </w:rPr>
        <w:t xml:space="preserve">Спецификация материалов  </w:t>
      </w:r>
    </w:p>
    <w:tbl>
      <w:tblPr>
        <w:tblW w:w="8865" w:type="dxa"/>
        <w:jc w:val="center"/>
        <w:tblLook w:val="0000" w:firstRow="0" w:lastRow="0" w:firstColumn="0" w:lastColumn="0" w:noHBand="0" w:noVBand="0"/>
      </w:tblPr>
      <w:tblGrid>
        <w:gridCol w:w="748"/>
        <w:gridCol w:w="5399"/>
        <w:gridCol w:w="1263"/>
        <w:gridCol w:w="1455"/>
      </w:tblGrid>
      <w:tr w:rsidR="00D113C1" w:rsidRPr="005E1EB0"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5D1059" w:rsidRDefault="00D113C1" w:rsidP="00A502AD">
            <w:pPr>
              <w:jc w:val="center"/>
              <w:rPr>
                <w:b/>
                <w:i/>
              </w:rPr>
            </w:pPr>
            <w:r w:rsidRPr="005D1059">
              <w:rPr>
                <w:b/>
                <w:i/>
              </w:rPr>
              <w:t>№ п/п</w:t>
            </w:r>
          </w:p>
        </w:tc>
        <w:tc>
          <w:tcPr>
            <w:tcW w:w="5399"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Наименование</w:t>
            </w:r>
          </w:p>
          <w:p w:rsidR="00D113C1" w:rsidRPr="005D1059" w:rsidRDefault="00D113C1" w:rsidP="00A502AD">
            <w:pPr>
              <w:jc w:val="center"/>
              <w:rPr>
                <w:b/>
                <w:i/>
              </w:rPr>
            </w:pPr>
          </w:p>
        </w:tc>
        <w:tc>
          <w:tcPr>
            <w:tcW w:w="1263"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Ед. изм.</w:t>
            </w:r>
          </w:p>
          <w:p w:rsidR="00D113C1" w:rsidRPr="005D1059" w:rsidRDefault="00D113C1" w:rsidP="00A502AD">
            <w:pPr>
              <w:jc w:val="center"/>
              <w:rPr>
                <w:b/>
                <w:i/>
              </w:rPr>
            </w:pPr>
          </w:p>
        </w:tc>
        <w:tc>
          <w:tcPr>
            <w:tcW w:w="1455" w:type="dxa"/>
            <w:tcBorders>
              <w:top w:val="single" w:sz="4" w:space="0" w:color="auto"/>
              <w:left w:val="nil"/>
              <w:bottom w:val="single" w:sz="4" w:space="0" w:color="auto"/>
              <w:right w:val="single" w:sz="4" w:space="0" w:color="auto"/>
            </w:tcBorders>
            <w:shd w:val="clear" w:color="auto" w:fill="D9D9D9"/>
          </w:tcPr>
          <w:p w:rsidR="00D113C1" w:rsidRPr="005D1059" w:rsidRDefault="00D113C1" w:rsidP="00A502AD">
            <w:pPr>
              <w:jc w:val="center"/>
              <w:rPr>
                <w:b/>
                <w:i/>
              </w:rPr>
            </w:pPr>
            <w:r w:rsidRPr="005D1059">
              <w:rPr>
                <w:b/>
                <w:i/>
              </w:rPr>
              <w:t>Кол-во</w:t>
            </w:r>
          </w:p>
        </w:tc>
      </w:tr>
      <w:tr w:rsidR="00D113C1" w:rsidRPr="005E1EB0" w:rsidTr="00A502AD">
        <w:trPr>
          <w:trHeight w:val="255"/>
          <w:jc w:val="center"/>
        </w:trPr>
        <w:tc>
          <w:tcPr>
            <w:tcW w:w="748" w:type="dxa"/>
            <w:tcBorders>
              <w:top w:val="nil"/>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1</w:t>
            </w:r>
          </w:p>
        </w:tc>
        <w:tc>
          <w:tcPr>
            <w:tcW w:w="5399" w:type="dxa"/>
            <w:tcBorders>
              <w:top w:val="nil"/>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Однофазный прибор учета</w:t>
            </w:r>
            <w:r>
              <w:rPr>
                <w:i/>
              </w:rPr>
              <w:t xml:space="preserve"> электроэнергии (</w:t>
            </w:r>
            <w:r>
              <w:rPr>
                <w:i/>
                <w:lang w:val="en-US"/>
              </w:rPr>
              <w:t>PLC</w:t>
            </w:r>
            <w:r w:rsidRPr="005D1059">
              <w:rPr>
                <w:i/>
              </w:rPr>
              <w:t>/</w:t>
            </w:r>
            <w:r>
              <w:rPr>
                <w:i/>
                <w:lang w:val="en-US"/>
              </w:rPr>
              <w:t>RF</w:t>
            </w:r>
            <w:r>
              <w:rPr>
                <w:i/>
              </w:rPr>
              <w:t xml:space="preserve">-технология) </w:t>
            </w:r>
          </w:p>
        </w:tc>
        <w:tc>
          <w:tcPr>
            <w:tcW w:w="1263" w:type="dxa"/>
            <w:tcBorders>
              <w:top w:val="nil"/>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nil"/>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1</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2</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Провод СИП-4 2х16</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м</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Pr>
                <w:i/>
              </w:rPr>
              <w:t>2</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5</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Болт</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6</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 xml:space="preserve">Шайба - </w:t>
            </w:r>
            <w:proofErr w:type="spellStart"/>
            <w:r w:rsidRPr="005D1059">
              <w:rPr>
                <w:i/>
              </w:rPr>
              <w:t>гровер</w:t>
            </w:r>
            <w:proofErr w:type="spellEnd"/>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7</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Наконечник ТА 16-8</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bl>
    <w:p w:rsidR="00D113C1" w:rsidRPr="005D1059" w:rsidRDefault="00D113C1" w:rsidP="00D113C1">
      <w:pPr>
        <w:tabs>
          <w:tab w:val="left" w:pos="1578"/>
        </w:tabs>
      </w:pPr>
    </w:p>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№3. </w:t>
      </w:r>
      <w:r w:rsidRPr="00A74DD5">
        <w:rPr>
          <w:b/>
        </w:rPr>
        <w:t>Установка однофазного БиЗ в комплекте с 1ф. электросчетчиком (PLC/RF технология), с ВА 2Р, ВН 2Р, с размещением  на фасаде (ФЛ</w:t>
      </w:r>
      <w:r>
        <w:rPr>
          <w:b/>
        </w:rPr>
        <w:t>,</w:t>
      </w:r>
      <w:r w:rsidRPr="00A74DD5">
        <w:rPr>
          <w:b/>
        </w:rPr>
        <w:t xml:space="preserve"> ЮЛ</w:t>
      </w:r>
      <w:r w:rsidRPr="007A738C">
        <w:rPr>
          <w:b/>
        </w:rPr>
        <w:t>).</w:t>
      </w:r>
    </w:p>
    <w:p w:rsidR="00D113C1" w:rsidRDefault="00D113C1" w:rsidP="00D113C1">
      <w:pPr>
        <w:jc w:val="center"/>
      </w:pPr>
      <w:r w:rsidRPr="005E1EB0">
        <w:object w:dxaOrig="10727" w:dyaOrig="56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4pt;height:228pt" o:ole="">
            <v:imagedata r:id="rId12" o:title=""/>
          </v:shape>
          <o:OLEObject Type="Embed" ProgID="Visio.Drawing.11" ShapeID="_x0000_i1025" DrawAspect="Content" ObjectID="_1632299109" r:id="rId13"/>
        </w:object>
      </w:r>
    </w:p>
    <w:p w:rsidR="00D113C1" w:rsidRPr="00A74DD5" w:rsidRDefault="00D113C1" w:rsidP="00D113C1">
      <w:pPr>
        <w:rPr>
          <w:lang w:val="en-US"/>
        </w:rPr>
      </w:pPr>
      <w:r w:rsidRPr="00A74DD5">
        <w:rPr>
          <w:b/>
        </w:rPr>
        <w:t>Спецификация материалов</w:t>
      </w:r>
    </w:p>
    <w:tbl>
      <w:tblPr>
        <w:tblW w:w="8080" w:type="dxa"/>
        <w:jc w:val="center"/>
        <w:tblLayout w:type="fixed"/>
        <w:tblCellMar>
          <w:left w:w="40" w:type="dxa"/>
          <w:right w:w="40" w:type="dxa"/>
        </w:tblCellMar>
        <w:tblLook w:val="0000" w:firstRow="0" w:lastRow="0" w:firstColumn="0" w:lastColumn="0" w:noHBand="0" w:noVBand="0"/>
      </w:tblPr>
      <w:tblGrid>
        <w:gridCol w:w="781"/>
        <w:gridCol w:w="5528"/>
        <w:gridCol w:w="1771"/>
      </w:tblGrid>
      <w:tr w:rsidR="00D113C1" w:rsidRPr="005E1EB0" w:rsidTr="00A502AD">
        <w:trPr>
          <w:trHeight w:hRule="exact" w:val="709"/>
          <w:jc w:val="center"/>
        </w:trPr>
        <w:tc>
          <w:tcPr>
            <w:tcW w:w="781"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 п/п</w:t>
            </w:r>
          </w:p>
        </w:tc>
        <w:tc>
          <w:tcPr>
            <w:tcW w:w="5528"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A74DD5" w:rsidRDefault="00D113C1" w:rsidP="00A502AD">
            <w:pPr>
              <w:jc w:val="center"/>
              <w:rPr>
                <w:b/>
                <w:i/>
              </w:rPr>
            </w:pPr>
            <w:r w:rsidRPr="00A74DD5">
              <w:rPr>
                <w:b/>
                <w:i/>
              </w:rPr>
              <w:t>Наименование</w:t>
            </w:r>
          </w:p>
        </w:tc>
        <w:tc>
          <w:tcPr>
            <w:tcW w:w="1771" w:type="dxa"/>
            <w:tcBorders>
              <w:top w:val="single" w:sz="12" w:space="0" w:color="auto"/>
              <w:left w:val="single" w:sz="8" w:space="0" w:color="auto"/>
              <w:bottom w:val="single" w:sz="8"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1 ф. ввод</w:t>
            </w:r>
          </w:p>
        </w:tc>
      </w:tr>
      <w:tr w:rsidR="00D113C1" w:rsidRPr="005E1EB0" w:rsidTr="00A502AD">
        <w:trPr>
          <w:trHeight w:hRule="exact" w:val="348"/>
          <w:jc w:val="center"/>
        </w:trPr>
        <w:tc>
          <w:tcPr>
            <w:tcW w:w="781"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A74DD5" w:rsidRDefault="00D113C1" w:rsidP="00A502AD">
            <w:pPr>
              <w:ind w:firstLine="38"/>
              <w:jc w:val="center"/>
              <w:rPr>
                <w:i/>
              </w:rPr>
            </w:pPr>
          </w:p>
        </w:tc>
        <w:tc>
          <w:tcPr>
            <w:tcW w:w="5528" w:type="dxa"/>
            <w:vMerge/>
            <w:tcBorders>
              <w:top w:val="single" w:sz="6" w:space="0" w:color="auto"/>
              <w:left w:val="single" w:sz="8" w:space="0" w:color="auto"/>
              <w:bottom w:val="single" w:sz="12" w:space="0" w:color="auto"/>
              <w:right w:val="single" w:sz="8" w:space="0" w:color="auto"/>
            </w:tcBorders>
            <w:shd w:val="clear" w:color="auto" w:fill="CCCCCC"/>
          </w:tcPr>
          <w:p w:rsidR="00D113C1" w:rsidRPr="00A74DD5" w:rsidRDefault="00D113C1" w:rsidP="00A502AD">
            <w:pPr>
              <w:rPr>
                <w:i/>
              </w:rPr>
            </w:pPr>
          </w:p>
        </w:tc>
        <w:tc>
          <w:tcPr>
            <w:tcW w:w="1771" w:type="dxa"/>
            <w:tcBorders>
              <w:top w:val="single" w:sz="8" w:space="0" w:color="auto"/>
              <w:left w:val="single" w:sz="8" w:space="0" w:color="auto"/>
              <w:bottom w:val="single" w:sz="12"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Кол-во</w:t>
            </w:r>
          </w:p>
        </w:tc>
      </w:tr>
      <w:tr w:rsidR="00D113C1" w:rsidRPr="005E1EB0" w:rsidTr="007A738C">
        <w:trPr>
          <w:trHeight w:hRule="exact" w:val="720"/>
          <w:jc w:val="center"/>
        </w:trPr>
        <w:tc>
          <w:tcPr>
            <w:tcW w:w="781"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5</w:t>
            </w:r>
          </w:p>
        </w:tc>
        <w:tc>
          <w:tcPr>
            <w:tcW w:w="5528"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rPr>
            </w:pPr>
            <w:r w:rsidRPr="00A74DD5">
              <w:rPr>
                <w:i/>
                <w:spacing w:val="-4"/>
              </w:rPr>
              <w:t xml:space="preserve">Дистанционный фиксатор для крепления СИП на стенах зданий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10 шт.</w:t>
            </w:r>
          </w:p>
        </w:tc>
      </w:tr>
      <w:tr w:rsidR="00D113C1" w:rsidRPr="005E1EB0" w:rsidTr="007A738C">
        <w:trPr>
          <w:trHeight w:hRule="exact" w:val="41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6</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 xml:space="preserve">Гофра (пластик. рукав) </w:t>
            </w:r>
            <w:r w:rsidRPr="00A74DD5">
              <w:rPr>
                <w:i/>
                <w:spacing w:val="-2"/>
                <w:lang w:val="en-US"/>
              </w:rPr>
              <w:t>CTG</w:t>
            </w:r>
            <w:r w:rsidRPr="00A74DD5">
              <w:rPr>
                <w:i/>
                <w:spacing w:val="-2"/>
              </w:rPr>
              <w:t>10-25-</w:t>
            </w:r>
            <w:r w:rsidRPr="00A74DD5">
              <w:rPr>
                <w:i/>
                <w:spacing w:val="-2"/>
                <w:lang w:val="en-US"/>
              </w:rPr>
              <w:t>K</w:t>
            </w:r>
            <w:r w:rsidRPr="00A74DD5">
              <w:rPr>
                <w:i/>
                <w:spacing w:val="-2"/>
              </w:rPr>
              <w:t>41-050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smartTag w:uri="urn:schemas-microsoft-com:office:smarttags" w:element="metricconverter">
              <w:smartTagPr>
                <w:attr w:name="ProductID" w:val="2,4 м"/>
              </w:smartTagPr>
              <w:r w:rsidRPr="00A74DD5">
                <w:rPr>
                  <w:i/>
                </w:rPr>
                <w:t>2,4 м</w:t>
              </w:r>
            </w:smartTag>
          </w:p>
        </w:tc>
      </w:tr>
      <w:tr w:rsidR="00D113C1" w:rsidRPr="005E1EB0" w:rsidTr="007A738C">
        <w:trPr>
          <w:trHeight w:hRule="exact" w:val="132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9</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 шт.</w:t>
            </w:r>
          </w:p>
        </w:tc>
      </w:tr>
      <w:tr w:rsidR="00D113C1" w:rsidRPr="005E1EB0" w:rsidTr="00A502AD">
        <w:trPr>
          <w:trHeight w:hRule="exact" w:val="591"/>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11</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rPr>
            </w:pPr>
            <w:r w:rsidRPr="00A74DD5">
              <w:rPr>
                <w:i/>
                <w:spacing w:val="-4"/>
              </w:rPr>
              <w:t xml:space="preserve">Герметичный изолированный прокалывающий зажим </w:t>
            </w:r>
            <w:r w:rsidRPr="00A74DD5">
              <w:rPr>
                <w:i/>
                <w:spacing w:val="-4"/>
                <w:lang w:val="en-US"/>
              </w:rPr>
              <w:t>SLIW</w:t>
            </w:r>
            <w:r w:rsidRPr="00A74DD5">
              <w:rPr>
                <w:i/>
                <w:spacing w:val="-4"/>
              </w:rPr>
              <w:t xml:space="preserve"> 11.1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2 шт.</w:t>
            </w:r>
          </w:p>
        </w:tc>
      </w:tr>
      <w:tr w:rsidR="00D113C1" w:rsidRPr="005E1EB0" w:rsidTr="00A502AD">
        <w:trPr>
          <w:trHeight w:hRule="exact" w:val="327"/>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12</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spacing w:val="-4"/>
              </w:rPr>
            </w:pPr>
            <w:r w:rsidRPr="00A74DD5">
              <w:rPr>
                <w:i/>
                <w:spacing w:val="-4"/>
              </w:rPr>
              <w:t>Кабель АВВГ</w:t>
            </w:r>
            <w:r w:rsidRPr="00A74DD5">
              <w:rPr>
                <w:i/>
                <w:spacing w:val="-4"/>
                <w:lang w:val="en-US"/>
              </w:rPr>
              <w:t>-</w:t>
            </w:r>
            <w:r w:rsidRPr="00A74DD5">
              <w:rPr>
                <w:i/>
                <w:spacing w:val="-4"/>
              </w:rPr>
              <w:t>2х10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lang w:val="en-US"/>
              </w:rPr>
              <w:t>0</w:t>
            </w:r>
            <w:r w:rsidRPr="00A74DD5">
              <w:rPr>
                <w:i/>
              </w:rPr>
              <w:t>,00</w:t>
            </w:r>
            <w:r w:rsidRPr="00A74DD5">
              <w:rPr>
                <w:i/>
                <w:lang w:val="en-US"/>
              </w:rPr>
              <w:t>5</w:t>
            </w:r>
            <w:r w:rsidRPr="00A74DD5">
              <w:rPr>
                <w:i/>
              </w:rPr>
              <w:t xml:space="preserve"> км</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№4. </w:t>
      </w:r>
      <w:r w:rsidRPr="00B86EFD">
        <w:rPr>
          <w:b/>
        </w:rPr>
        <w:t>Установка однофазного БиЗ в комплекте с 1ф. электросчетчиком (PLC/RF технология), с ВА 2Р, ВН 2Р, с размещением  на опоре (ФЛ</w:t>
      </w:r>
      <w:r>
        <w:rPr>
          <w:b/>
        </w:rPr>
        <w:t>,</w:t>
      </w:r>
      <w:r w:rsidRPr="00B86EFD">
        <w:rPr>
          <w:b/>
        </w:rPr>
        <w:t xml:space="preserve"> ЮЛ</w:t>
      </w:r>
      <w:r w:rsidRPr="007A738C">
        <w:rPr>
          <w:b/>
        </w:rPr>
        <w:t>).</w:t>
      </w:r>
    </w:p>
    <w:p w:rsidR="00D113C1" w:rsidRDefault="00DE25EC" w:rsidP="00D113C1">
      <w:pPr>
        <w:jc w:val="both"/>
      </w:pPr>
      <w:r w:rsidRPr="005E1EB0">
        <w:object w:dxaOrig="15330" w:dyaOrig="8595">
          <v:shape id="_x0000_i1026" type="#_x0000_t75" style="width:460.2pt;height:244.8pt" o:ole="">
            <v:imagedata r:id="rId14" o:title=""/>
          </v:shape>
          <o:OLEObject Type="Embed" ProgID="Visio.Drawing.11" ShapeID="_x0000_i1026" DrawAspect="Content" ObjectID="_1632299110" r:id="rId15"/>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7D397C" w:rsidRPr="005E1EB0" w:rsidTr="00A502AD">
        <w:trPr>
          <w:trHeight w:hRule="exact" w:val="66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7D397C" w:rsidRPr="00B86EFD" w:rsidRDefault="007D397C" w:rsidP="007D397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7D397C" w:rsidRPr="005E1EB0" w:rsidTr="00A502AD">
        <w:trPr>
          <w:trHeight w:hRule="exact" w:val="43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7D397C" w:rsidRPr="00B86EFD" w:rsidRDefault="007D397C" w:rsidP="007D397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7D397C" w:rsidRPr="005E1EB0" w:rsidTr="00A502AD">
        <w:trPr>
          <w:trHeight w:hRule="exact" w:val="69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7D397C" w:rsidRPr="005E1EB0" w:rsidTr="00A502AD">
        <w:trPr>
          <w:trHeight w:hRule="exact" w:val="29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4</w:t>
            </w:r>
            <w:r w:rsidRPr="00B86EFD">
              <w:rPr>
                <w:i/>
              </w:rPr>
              <w:t xml:space="preserve"> шт.</w:t>
            </w:r>
          </w:p>
        </w:tc>
      </w:tr>
      <w:tr w:rsidR="007D397C" w:rsidRPr="005E1EB0" w:rsidTr="00A502AD">
        <w:trPr>
          <w:trHeight w:hRule="exact" w:val="1276"/>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7D397C" w:rsidRPr="00B86EFD" w:rsidRDefault="007D397C" w:rsidP="007D397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1 шт.</w:t>
            </w:r>
          </w:p>
        </w:tc>
      </w:tr>
      <w:tr w:rsidR="007D397C" w:rsidRPr="005E1EB0" w:rsidTr="00A502AD">
        <w:trPr>
          <w:trHeight w:hRule="exact" w:val="575"/>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7D397C" w:rsidRPr="00B86EFD" w:rsidRDefault="007D397C" w:rsidP="007D397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2 шт.</w:t>
            </w:r>
          </w:p>
        </w:tc>
      </w:tr>
      <w:tr w:rsidR="007D397C" w:rsidRPr="005E1EB0" w:rsidTr="00A502AD">
        <w:trPr>
          <w:trHeight w:hRule="exact" w:val="31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0</w:t>
            </w:r>
            <w:r w:rsidRPr="00B86EFD">
              <w:rPr>
                <w:i/>
              </w:rPr>
              <w:t>,007 км</w:t>
            </w:r>
          </w:p>
        </w:tc>
      </w:tr>
      <w:tr w:rsidR="007D397C" w:rsidRPr="005E1EB0" w:rsidTr="00A502AD">
        <w:trPr>
          <w:trHeight w:hRule="exact" w:val="364"/>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№5. </w:t>
      </w:r>
      <w:r w:rsidRPr="00091447">
        <w:rPr>
          <w:b/>
        </w:rPr>
        <w:t>Установка однофазного БиЗ в комплекте с 1ф. электросчетчиком (GSM технология), с ВА 2Р, ВН 2Р, с размещением  на опоре (ФЛ</w:t>
      </w:r>
      <w:r>
        <w:rPr>
          <w:b/>
        </w:rPr>
        <w:t>,</w:t>
      </w:r>
      <w:r w:rsidRPr="00091447">
        <w:rPr>
          <w:b/>
        </w:rPr>
        <w:t xml:space="preserve"> ЮЛ</w:t>
      </w:r>
      <w:r w:rsidRPr="007A738C">
        <w:rPr>
          <w:b/>
        </w:rPr>
        <w:t>).</w:t>
      </w:r>
    </w:p>
    <w:p w:rsidR="00D113C1" w:rsidRDefault="00D113C1" w:rsidP="00D113C1">
      <w:pPr>
        <w:jc w:val="center"/>
      </w:pPr>
      <w:r w:rsidRPr="005E1EB0">
        <w:object w:dxaOrig="15355" w:dyaOrig="8613">
          <v:shape id="_x0000_i1027" type="#_x0000_t75" style="width:460.8pt;height:244.8pt" o:ole="">
            <v:imagedata r:id="rId16" o:title=""/>
          </v:shape>
          <o:OLEObject Type="Embed" ProgID="Visio.Drawing.11" ShapeID="_x0000_i1027" DrawAspect="Content" ObjectID="_1632299111" r:id="rId17"/>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DE25EC" w:rsidRPr="005E1EB0" w:rsidTr="00A502AD">
        <w:trPr>
          <w:trHeight w:hRule="exact" w:val="66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DE25EC" w:rsidRPr="00B86EFD" w:rsidRDefault="00DE25EC" w:rsidP="00DE25E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DE25EC" w:rsidRPr="005E1EB0" w:rsidTr="00A502AD">
        <w:trPr>
          <w:trHeight w:hRule="exact" w:val="43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DE25EC" w:rsidRPr="00B86EFD" w:rsidRDefault="00DE25EC" w:rsidP="00DE25E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DE25EC" w:rsidRPr="005E1EB0" w:rsidTr="00A502AD">
        <w:trPr>
          <w:trHeight w:hRule="exact" w:val="69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DE25EC" w:rsidRPr="005E1EB0" w:rsidTr="00A502AD">
        <w:trPr>
          <w:trHeight w:hRule="exact" w:val="29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4</w:t>
            </w:r>
            <w:r w:rsidRPr="00B86EFD">
              <w:rPr>
                <w:i/>
              </w:rPr>
              <w:t xml:space="preserve"> шт.</w:t>
            </w:r>
          </w:p>
        </w:tc>
      </w:tr>
      <w:tr w:rsidR="00DE25EC" w:rsidRPr="005E1EB0" w:rsidTr="00A502AD">
        <w:trPr>
          <w:trHeight w:hRule="exact" w:val="1276"/>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DE25EC" w:rsidRPr="00B86EFD" w:rsidRDefault="00DE25EC" w:rsidP="00DE25E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GSM</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1 шт.</w:t>
            </w:r>
          </w:p>
        </w:tc>
      </w:tr>
      <w:tr w:rsidR="00DE25EC" w:rsidRPr="005E1EB0" w:rsidTr="00A502AD">
        <w:trPr>
          <w:trHeight w:hRule="exact" w:val="575"/>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DE25EC" w:rsidRPr="00B86EFD" w:rsidRDefault="00DE25EC" w:rsidP="00DE25E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2 шт.</w:t>
            </w:r>
          </w:p>
        </w:tc>
      </w:tr>
      <w:tr w:rsidR="00DE25EC" w:rsidRPr="005E1EB0" w:rsidTr="00A502AD">
        <w:trPr>
          <w:trHeight w:hRule="exact" w:val="31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0</w:t>
            </w:r>
            <w:r w:rsidRPr="00B86EFD">
              <w:rPr>
                <w:i/>
              </w:rPr>
              <w:t>,007 км</w:t>
            </w:r>
          </w:p>
        </w:tc>
      </w:tr>
      <w:tr w:rsidR="00DE25EC" w:rsidRPr="005E1EB0" w:rsidTr="00A502AD">
        <w:trPr>
          <w:trHeight w:hRule="exact" w:val="364"/>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7A738C">
      <w:pPr>
        <w:tabs>
          <w:tab w:val="left" w:pos="1140"/>
        </w:tabs>
        <w:rPr>
          <w:b/>
        </w:rPr>
      </w:pPr>
      <w:r>
        <w:rPr>
          <w:rFonts w:eastAsia="Calibri"/>
          <w:sz w:val="28"/>
          <w:szCs w:val="28"/>
        </w:rPr>
        <w:lastRenderedPageBreak/>
        <w:tab/>
      </w:r>
      <w:r w:rsidRPr="0075507A">
        <w:rPr>
          <w:b/>
        </w:rPr>
        <w:t>№8. Установка 3ф. прибора на неизолированный провод  split – исполнение (ФЛ, ЮЛ</w:t>
      </w:r>
      <w:r w:rsidRPr="007A738C">
        <w:rPr>
          <w:b/>
        </w:rPr>
        <w:t>).</w:t>
      </w:r>
    </w:p>
    <w:p w:rsidR="00D113C1" w:rsidRDefault="00D113C1" w:rsidP="00D113C1">
      <w:pPr>
        <w:jc w:val="center"/>
        <w:rPr>
          <w:b/>
        </w:rPr>
      </w:pPr>
      <w:r>
        <w:rPr>
          <w:b/>
          <w:noProof/>
        </w:rPr>
        <w:drawing>
          <wp:inline distT="0" distB="0" distL="0" distR="0" wp14:anchorId="4E51FA7F" wp14:editId="3A03B387">
            <wp:extent cx="5069840" cy="5069840"/>
            <wp:effectExtent l="0" t="0" r="0" b="0"/>
            <wp:docPr id="54" name="Рисунок 54" descr="C:\Users\Kostetskii.MV\Desktop\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1.png"/>
                    <pic:cNvPicPr>
                      <a:picLocks noChangeAspect="1" noChangeArrowheads="1"/>
                    </pic:cNvPicPr>
                  </pic:nvPicPr>
                  <pic:blipFill>
                    <a:blip r:embed="rId18">
                      <a:extLst>
                        <a:ext uri="{28A0092B-C50C-407E-A947-70E740481C1C}">
                          <a14:useLocalDpi xmlns:a14="http://schemas.microsoft.com/office/drawing/2010/main" val="0"/>
                        </a:ext>
                      </a:extLst>
                    </a:blip>
                    <a:srcRect l="12161" r="42334" b="29424"/>
                    <a:stretch>
                      <a:fillRect/>
                    </a:stretch>
                  </pic:blipFill>
                  <pic:spPr bwMode="auto">
                    <a:xfrm>
                      <a:off x="0" y="0"/>
                      <a:ext cx="5069840" cy="5069840"/>
                    </a:xfrm>
                    <a:prstGeom prst="rect">
                      <a:avLst/>
                    </a:prstGeom>
                    <a:noFill/>
                    <a:ln>
                      <a:noFill/>
                    </a:ln>
                  </pic:spPr>
                </pic:pic>
              </a:graphicData>
            </a:graphic>
          </wp:inline>
        </w:drawing>
      </w:r>
    </w:p>
    <w:p w:rsidR="00D113C1" w:rsidRPr="0065310C" w:rsidRDefault="00D113C1" w:rsidP="00D113C1">
      <w:pPr>
        <w:rPr>
          <w:b/>
          <w:sz w:val="28"/>
          <w:szCs w:val="28"/>
        </w:rPr>
      </w:pPr>
      <w:r w:rsidRPr="0065310C">
        <w:rPr>
          <w:b/>
          <w:sz w:val="28"/>
          <w:szCs w:val="28"/>
        </w:rPr>
        <w:t xml:space="preserve">Спецификация материалов  </w:t>
      </w:r>
    </w:p>
    <w:tbl>
      <w:tblPr>
        <w:tblW w:w="8865" w:type="dxa"/>
        <w:jc w:val="center"/>
        <w:tblLook w:val="0000" w:firstRow="0" w:lastRow="0" w:firstColumn="0" w:lastColumn="0" w:noHBand="0" w:noVBand="0"/>
      </w:tblPr>
      <w:tblGrid>
        <w:gridCol w:w="582"/>
        <w:gridCol w:w="5269"/>
        <w:gridCol w:w="1744"/>
        <w:gridCol w:w="1270"/>
      </w:tblGrid>
      <w:tr w:rsidR="00D113C1" w:rsidRPr="0065310C" w:rsidTr="00A502AD">
        <w:trPr>
          <w:trHeight w:val="645"/>
          <w:jc w:val="center"/>
        </w:trPr>
        <w:tc>
          <w:tcPr>
            <w:tcW w:w="582"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 п/п</w:t>
            </w:r>
          </w:p>
        </w:tc>
        <w:tc>
          <w:tcPr>
            <w:tcW w:w="5269"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Наименование</w:t>
            </w:r>
          </w:p>
        </w:tc>
        <w:tc>
          <w:tcPr>
            <w:tcW w:w="1744"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Ед. изм.</w:t>
            </w:r>
          </w:p>
        </w:tc>
        <w:tc>
          <w:tcPr>
            <w:tcW w:w="1270" w:type="dxa"/>
            <w:tcBorders>
              <w:top w:val="single" w:sz="4" w:space="0" w:color="auto"/>
              <w:left w:val="nil"/>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Кол-во</w:t>
            </w:r>
          </w:p>
        </w:tc>
      </w:tr>
      <w:tr w:rsidR="00D113C1" w:rsidRPr="0065310C" w:rsidTr="00A502AD">
        <w:trPr>
          <w:trHeight w:val="255"/>
          <w:jc w:val="center"/>
        </w:trPr>
        <w:tc>
          <w:tcPr>
            <w:tcW w:w="582" w:type="dxa"/>
            <w:tcBorders>
              <w:top w:val="nil"/>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1</w:t>
            </w:r>
          </w:p>
        </w:tc>
        <w:tc>
          <w:tcPr>
            <w:tcW w:w="5269" w:type="dxa"/>
            <w:tcBorders>
              <w:top w:val="nil"/>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Трехфазный прибор учета</w:t>
            </w:r>
            <w:r>
              <w:rPr>
                <w:i/>
                <w:spacing w:val="-4"/>
              </w:rPr>
              <w:t xml:space="preserve"> электроэнергии (</w:t>
            </w:r>
            <w:r>
              <w:rPr>
                <w:i/>
                <w:spacing w:val="-4"/>
                <w:lang w:val="en-US"/>
              </w:rPr>
              <w:t>PLC</w:t>
            </w:r>
            <w:r w:rsidRPr="0065310C">
              <w:rPr>
                <w:i/>
                <w:spacing w:val="-4"/>
              </w:rPr>
              <w:t>/</w:t>
            </w:r>
            <w:r>
              <w:rPr>
                <w:i/>
                <w:spacing w:val="-4"/>
                <w:lang w:val="en-US"/>
              </w:rPr>
              <w:t>RF</w:t>
            </w:r>
            <w:r>
              <w:rPr>
                <w:i/>
                <w:spacing w:val="-4"/>
              </w:rPr>
              <w:t xml:space="preserve">-технология) </w:t>
            </w:r>
          </w:p>
        </w:tc>
        <w:tc>
          <w:tcPr>
            <w:tcW w:w="1744" w:type="dxa"/>
            <w:tcBorders>
              <w:top w:val="nil"/>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nil"/>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4</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 xml:space="preserve">Зажим ответвительный </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5</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Лента бандажная</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1,3</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6</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Хомут для СИП или стяжка</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r>
              <w:rPr>
                <w:i/>
              </w:rPr>
              <w:t>0</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65310C" w:rsidRDefault="00DE25EC" w:rsidP="00DE25EC">
            <w:pPr>
              <w:shd w:val="clear" w:color="auto" w:fill="FFFFFF"/>
              <w:tabs>
                <w:tab w:val="left" w:pos="1237"/>
              </w:tabs>
              <w:ind w:left="103"/>
              <w:rPr>
                <w:i/>
                <w:spacing w:val="-2"/>
              </w:rPr>
            </w:pPr>
            <w:r>
              <w:rPr>
                <w:i/>
                <w:spacing w:val="-2"/>
              </w:rPr>
              <w:t>7</w:t>
            </w:r>
          </w:p>
        </w:tc>
        <w:tc>
          <w:tcPr>
            <w:tcW w:w="5269" w:type="dxa"/>
            <w:tcBorders>
              <w:top w:val="single" w:sz="4" w:space="0" w:color="auto"/>
              <w:left w:val="nil"/>
              <w:bottom w:val="single" w:sz="4" w:space="0" w:color="auto"/>
              <w:right w:val="single" w:sz="4" w:space="0" w:color="auto"/>
            </w:tcBorders>
            <w:noWrap/>
            <w:vAlign w:val="bottom"/>
          </w:tcPr>
          <w:p w:rsidR="00DE25EC" w:rsidRPr="0065310C" w:rsidRDefault="00DE25EC" w:rsidP="00DE25EC">
            <w:pPr>
              <w:shd w:val="clear" w:color="auto" w:fill="FFFFFF"/>
              <w:ind w:right="307"/>
              <w:rPr>
                <w:i/>
                <w:spacing w:val="-4"/>
              </w:rPr>
            </w:pPr>
            <w:r>
              <w:rPr>
                <w:i/>
                <w:spacing w:val="-4"/>
              </w:rPr>
              <w:t xml:space="preserve">Провод </w:t>
            </w:r>
            <w:r w:rsidRPr="0065310C">
              <w:rPr>
                <w:i/>
                <w:spacing w:val="-4"/>
              </w:rPr>
              <w:t xml:space="preserve"> СИП</w:t>
            </w:r>
            <w:r>
              <w:rPr>
                <w:i/>
                <w:spacing w:val="-4"/>
              </w:rPr>
              <w:t>-4 (4х16)</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E25EC" w:rsidRPr="0065310C" w:rsidRDefault="00DE25EC" w:rsidP="00DE25EC">
            <w:pPr>
              <w:shd w:val="clear" w:color="auto" w:fill="FFFFFF"/>
              <w:tabs>
                <w:tab w:val="left" w:pos="385"/>
              </w:tabs>
              <w:ind w:firstLine="45"/>
              <w:jc w:val="center"/>
              <w:rPr>
                <w:i/>
              </w:rPr>
            </w:pPr>
            <w:r>
              <w:rPr>
                <w:i/>
              </w:rPr>
              <w:t>2</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Default="00DE25EC" w:rsidP="00DE25EC">
            <w:pPr>
              <w:shd w:val="clear" w:color="auto" w:fill="FFFFFF"/>
              <w:tabs>
                <w:tab w:val="left" w:pos="1237"/>
              </w:tabs>
              <w:ind w:left="103"/>
              <w:rPr>
                <w:i/>
                <w:spacing w:val="-2"/>
              </w:rPr>
            </w:pPr>
            <w:r>
              <w:rPr>
                <w:i/>
                <w:spacing w:val="-2"/>
              </w:rPr>
              <w:t>8</w:t>
            </w:r>
          </w:p>
        </w:tc>
        <w:tc>
          <w:tcPr>
            <w:tcW w:w="5269" w:type="dxa"/>
            <w:tcBorders>
              <w:top w:val="single" w:sz="4" w:space="0" w:color="auto"/>
              <w:left w:val="nil"/>
              <w:bottom w:val="single" w:sz="4" w:space="0" w:color="auto"/>
              <w:right w:val="single" w:sz="4" w:space="0" w:color="auto"/>
            </w:tcBorders>
            <w:noWrap/>
            <w:vAlign w:val="bottom"/>
          </w:tcPr>
          <w:p w:rsidR="00DE25EC" w:rsidRDefault="00DE25EC" w:rsidP="00DE25EC">
            <w:pPr>
              <w:shd w:val="clear" w:color="auto" w:fill="FFFFFF"/>
              <w:ind w:right="307"/>
              <w:rPr>
                <w:i/>
                <w:spacing w:val="-4"/>
              </w:rPr>
            </w:pPr>
            <w:r w:rsidRPr="0065310C">
              <w:rPr>
                <w:i/>
                <w:spacing w:val="-4"/>
              </w:rPr>
              <w:t>Стяжка всепогодная, неоткрываемая, с защитой от УФ</w:t>
            </w:r>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Pr>
                <w:i/>
              </w:rPr>
              <w:t>упак. 100шт.</w:t>
            </w:r>
          </w:p>
        </w:tc>
        <w:tc>
          <w:tcPr>
            <w:tcW w:w="1270" w:type="dxa"/>
            <w:tcBorders>
              <w:top w:val="single" w:sz="4" w:space="0" w:color="auto"/>
              <w:left w:val="nil"/>
              <w:bottom w:val="single" w:sz="4" w:space="0" w:color="auto"/>
              <w:right w:val="single" w:sz="4" w:space="0" w:color="auto"/>
            </w:tcBorders>
            <w:vAlign w:val="center"/>
          </w:tcPr>
          <w:p w:rsidR="00DE25EC" w:rsidRDefault="00DE25EC" w:rsidP="00DE25EC">
            <w:pPr>
              <w:shd w:val="clear" w:color="auto" w:fill="FFFFFF"/>
              <w:tabs>
                <w:tab w:val="left" w:pos="385"/>
              </w:tabs>
              <w:ind w:firstLine="45"/>
              <w:jc w:val="center"/>
              <w:rPr>
                <w:i/>
              </w:rPr>
            </w:pPr>
            <w:r>
              <w:rPr>
                <w:i/>
              </w:rPr>
              <w:t>0,05</w:t>
            </w:r>
          </w:p>
        </w:tc>
      </w:tr>
    </w:tbl>
    <w:p w:rsidR="007A738C" w:rsidRDefault="007A738C" w:rsidP="00D113C1">
      <w:pPr>
        <w:tabs>
          <w:tab w:val="left" w:pos="1140"/>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D72B3E">
        <w:rPr>
          <w:b/>
        </w:rPr>
        <w:lastRenderedPageBreak/>
        <w:t xml:space="preserve">№9. Установка трехфазного БиЗ в комплекте с 3ф. электросчетчиком </w:t>
      </w:r>
      <w:r>
        <w:rPr>
          <w:b/>
        </w:rPr>
        <w:t xml:space="preserve">прямого включения </w:t>
      </w:r>
      <w:r w:rsidRPr="00D72B3E">
        <w:rPr>
          <w:b/>
        </w:rPr>
        <w:t>(PLC/RF</w:t>
      </w:r>
      <w:r>
        <w:rPr>
          <w:b/>
        </w:rPr>
        <w:t>-</w:t>
      </w:r>
      <w:r w:rsidRPr="00D72B3E">
        <w:rPr>
          <w:b/>
        </w:rPr>
        <w:t xml:space="preserve"> технология), с ВА 3Р, ВН 3Р, с размещением  на фасаде (ФЛ, ЮЛ</w:t>
      </w:r>
      <w:r w:rsidRPr="007A738C">
        <w:rPr>
          <w:b/>
        </w:rPr>
        <w:t>).</w:t>
      </w:r>
    </w:p>
    <w:p w:rsidR="00D113C1" w:rsidRPr="005A449D" w:rsidRDefault="00D113C1" w:rsidP="00D113C1">
      <w:pPr>
        <w:rPr>
          <w:b/>
          <w:sz w:val="28"/>
          <w:szCs w:val="28"/>
        </w:rPr>
      </w:pPr>
      <w:r w:rsidRPr="005E1EB0">
        <w:object w:dxaOrig="10727" w:dyaOrig="5614">
          <v:shape id="_x0000_i1028" type="#_x0000_t75" style="width:472.2pt;height:246.6pt" o:ole="">
            <v:imagedata r:id="rId19" o:title=""/>
          </v:shape>
          <o:OLEObject Type="Embed" ProgID="Visio.Drawing.11" ShapeID="_x0000_i1028" DrawAspect="Content" ObjectID="_1632299112" r:id="rId20"/>
        </w:object>
      </w:r>
      <w:r w:rsidRPr="005A449D">
        <w:rPr>
          <w:b/>
          <w:sz w:val="28"/>
          <w:szCs w:val="28"/>
        </w:rPr>
        <w:t xml:space="preserve"> Спецификация материалов</w:t>
      </w:r>
    </w:p>
    <w:tbl>
      <w:tblPr>
        <w:tblW w:w="8333" w:type="dxa"/>
        <w:jc w:val="center"/>
        <w:tblLayout w:type="fixed"/>
        <w:tblCellMar>
          <w:left w:w="40" w:type="dxa"/>
          <w:right w:w="40" w:type="dxa"/>
        </w:tblCellMar>
        <w:tblLook w:val="0000" w:firstRow="0" w:lastRow="0" w:firstColumn="0" w:lastColumn="0" w:noHBand="0" w:noVBand="0"/>
      </w:tblPr>
      <w:tblGrid>
        <w:gridCol w:w="765"/>
        <w:gridCol w:w="6009"/>
        <w:gridCol w:w="1559"/>
      </w:tblGrid>
      <w:tr w:rsidR="00D113C1" w:rsidRPr="005A449D" w:rsidTr="00A502AD">
        <w:trPr>
          <w:trHeight w:hRule="exact" w:val="404"/>
          <w:jc w:val="center"/>
        </w:trPr>
        <w:tc>
          <w:tcPr>
            <w:tcW w:w="765"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 п/п</w:t>
            </w:r>
          </w:p>
        </w:tc>
        <w:tc>
          <w:tcPr>
            <w:tcW w:w="6009"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3 ф. ввод</w:t>
            </w:r>
          </w:p>
        </w:tc>
      </w:tr>
      <w:tr w:rsidR="00D113C1" w:rsidRPr="005A449D" w:rsidTr="00A502AD">
        <w:trPr>
          <w:trHeight w:hRule="exact" w:val="348"/>
          <w:jc w:val="center"/>
        </w:trPr>
        <w:tc>
          <w:tcPr>
            <w:tcW w:w="765"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p>
        </w:tc>
        <w:tc>
          <w:tcPr>
            <w:tcW w:w="6009"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449D" w:rsidRDefault="00D113C1" w:rsidP="00A502AD">
            <w:pPr>
              <w:tabs>
                <w:tab w:val="left" w:pos="0"/>
              </w:tabs>
              <w:rPr>
                <w:b/>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Кол-во</w:t>
            </w:r>
          </w:p>
        </w:tc>
      </w:tr>
      <w:tr w:rsidR="00D113C1" w:rsidRPr="005A449D" w:rsidTr="00A502AD">
        <w:trPr>
          <w:trHeight w:hRule="exact" w:val="562"/>
          <w:jc w:val="center"/>
        </w:trPr>
        <w:tc>
          <w:tcPr>
            <w:tcW w:w="765"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5</w:t>
            </w:r>
          </w:p>
        </w:tc>
        <w:tc>
          <w:tcPr>
            <w:tcW w:w="6009"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Дистанционный фиксатор для крепления СИП на стенах зданий SF50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10 шт.</w:t>
            </w:r>
          </w:p>
        </w:tc>
      </w:tr>
      <w:tr w:rsidR="00D113C1" w:rsidRPr="005A449D" w:rsidTr="00A502AD">
        <w:trPr>
          <w:trHeight w:hRule="exact" w:val="261"/>
          <w:jc w:val="center"/>
        </w:trPr>
        <w:tc>
          <w:tcPr>
            <w:tcW w:w="765" w:type="dxa"/>
            <w:tcBorders>
              <w:top w:val="single" w:sz="4" w:space="0" w:color="auto"/>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6</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Гофра (пластик. рукав) CTG10-32-K41-025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tabs>
                <w:tab w:val="left" w:pos="385"/>
              </w:tabs>
              <w:ind w:firstLine="45"/>
              <w:jc w:val="center"/>
              <w:rPr>
                <w:i/>
              </w:rPr>
            </w:pPr>
            <w:smartTag w:uri="urn:schemas-microsoft-com:office:smarttags" w:element="metricconverter">
              <w:smartTagPr>
                <w:attr w:name="ProductID" w:val="2,4 м"/>
              </w:smartTagPr>
              <w:r w:rsidRPr="005A449D">
                <w:rPr>
                  <w:i/>
                </w:rPr>
                <w:t>2,4 м</w:t>
              </w:r>
            </w:smartTag>
          </w:p>
        </w:tc>
      </w:tr>
      <w:tr w:rsidR="00D113C1" w:rsidRPr="005A449D" w:rsidTr="00A502AD">
        <w:trPr>
          <w:trHeight w:hRule="exact" w:val="1191"/>
          <w:jc w:val="center"/>
        </w:trPr>
        <w:tc>
          <w:tcPr>
            <w:tcW w:w="765" w:type="dxa"/>
            <w:tcBorders>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9</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 шт.</w:t>
            </w:r>
          </w:p>
        </w:tc>
      </w:tr>
      <w:tr w:rsidR="00D113C1" w:rsidRPr="005A449D" w:rsidTr="00A502AD">
        <w:trPr>
          <w:trHeight w:hRule="exact" w:val="591"/>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11</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Герметичный изолированный прокалывающий зажим SLIW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4 шт.</w:t>
            </w:r>
          </w:p>
        </w:tc>
      </w:tr>
      <w:tr w:rsidR="00D113C1" w:rsidRPr="005A449D" w:rsidTr="00A502AD">
        <w:trPr>
          <w:trHeight w:hRule="exact" w:val="327"/>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12</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Кабель АВВГ-4х10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0,005 км</w:t>
            </w:r>
          </w:p>
        </w:tc>
      </w:tr>
    </w:tbl>
    <w:p w:rsidR="007A738C" w:rsidRDefault="007A738C" w:rsidP="00D113C1">
      <w:pPr>
        <w:tabs>
          <w:tab w:val="left" w:pos="1382"/>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F16C92">
        <w:rPr>
          <w:b/>
        </w:rPr>
        <w:lastRenderedPageBreak/>
        <w:t xml:space="preserve">№10. Установка трехфазного БиЗ в комплекте с 3ф. электросчетчиком </w:t>
      </w:r>
      <w:r>
        <w:rPr>
          <w:b/>
        </w:rPr>
        <w:t xml:space="preserve">прямого включения </w:t>
      </w:r>
      <w:r w:rsidRPr="00F16C92">
        <w:rPr>
          <w:b/>
        </w:rPr>
        <w:t>(PLC/RF</w:t>
      </w:r>
      <w:r>
        <w:rPr>
          <w:b/>
        </w:rPr>
        <w:t>-</w:t>
      </w:r>
      <w:r w:rsidRPr="00F16C92">
        <w:rPr>
          <w:b/>
        </w:rPr>
        <w:t xml:space="preserve"> технология), с ВА 3Р, ВН 3Р, с размещением  на опоре (ФЛ, </w:t>
      </w:r>
      <w:r w:rsidRPr="007A738C">
        <w:rPr>
          <w:b/>
        </w:rPr>
        <w:t>ЮЛ).</w:t>
      </w:r>
    </w:p>
    <w:p w:rsidR="00D113C1" w:rsidRDefault="00D113C1" w:rsidP="00D113C1">
      <w:pPr>
        <w:jc w:val="center"/>
      </w:pPr>
      <w:r w:rsidRPr="005E1EB0">
        <w:object w:dxaOrig="15355" w:dyaOrig="8613">
          <v:shape id="_x0000_i1029" type="#_x0000_t75" style="width:460.8pt;height:244.8pt" o:ole="">
            <v:imagedata r:id="rId16" o:title=""/>
          </v:shape>
          <o:OLEObject Type="Embed" ProgID="Visio.Drawing.11" ShapeID="_x0000_i1029" DrawAspect="Content" ObjectID="_1632299113" r:id="rId21"/>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1D3C3A">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2"/>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1267"/>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4C3A31">
        <w:rPr>
          <w:b/>
        </w:rPr>
        <w:lastRenderedPageBreak/>
        <w:t>№11. Установка трехфазного БиЗ в комплекте с 3ф. электросчетчиком</w:t>
      </w:r>
      <w:r>
        <w:rPr>
          <w:b/>
        </w:rPr>
        <w:t xml:space="preserve"> прямого включения</w:t>
      </w:r>
      <w:r w:rsidRPr="004C3A31">
        <w:rPr>
          <w:b/>
        </w:rPr>
        <w:t xml:space="preserve"> (GSM</w:t>
      </w:r>
      <w:r>
        <w:rPr>
          <w:b/>
        </w:rPr>
        <w:t>-</w:t>
      </w:r>
      <w:r w:rsidRPr="004C3A31">
        <w:rPr>
          <w:b/>
        </w:rPr>
        <w:t>технология), с ВА 3Р, ВН 3Р, с размещением  на опоре (ФЛ ЮЛ)</w:t>
      </w:r>
      <w:r w:rsidRPr="007A738C">
        <w:rPr>
          <w:b/>
        </w:rPr>
        <w:t>.</w:t>
      </w:r>
    </w:p>
    <w:p w:rsidR="00D113C1" w:rsidRDefault="00D113C1" w:rsidP="00D113C1">
      <w:pPr>
        <w:jc w:val="both"/>
      </w:pPr>
      <w:r w:rsidRPr="005E1EB0">
        <w:object w:dxaOrig="15355" w:dyaOrig="8613">
          <v:shape id="_x0000_i1030" type="#_x0000_t75" style="width:460.8pt;height:244.8pt" o:ole="">
            <v:imagedata r:id="rId16" o:title=""/>
          </v:shape>
          <o:OLEObject Type="Embed" ProgID="Visio.Drawing.11" ShapeID="_x0000_i1030" DrawAspect="Content" ObjectID="_1632299114" r:id="rId22"/>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5238D8">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GSM</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9"/>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2845"/>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966A5C">
        <w:rPr>
          <w:b/>
        </w:rPr>
        <w:lastRenderedPageBreak/>
        <w:t xml:space="preserve">№12. Установка трехфазного БиЗ в комплекте с 3ф. электросчетчиком </w:t>
      </w:r>
      <w:r>
        <w:rPr>
          <w:b/>
        </w:rPr>
        <w:t xml:space="preserve">прямого включения </w:t>
      </w:r>
      <w:r w:rsidRPr="00966A5C">
        <w:rPr>
          <w:b/>
        </w:rPr>
        <w:t>(PLC/RF</w:t>
      </w:r>
      <w:r>
        <w:rPr>
          <w:b/>
        </w:rPr>
        <w:t>-</w:t>
      </w:r>
      <w:r w:rsidRPr="00966A5C">
        <w:rPr>
          <w:b/>
        </w:rPr>
        <w:t>технология), с ВА 3Р, ВН 3Р, с размещением  на ТП Общества.</w:t>
      </w:r>
    </w:p>
    <w:p w:rsidR="00D113C1" w:rsidRDefault="00D113C1" w:rsidP="00D113C1">
      <w:pPr>
        <w:jc w:val="center"/>
        <w:rPr>
          <w:b/>
        </w:rPr>
      </w:pPr>
      <w:r>
        <w:rPr>
          <w:b/>
          <w:noProof/>
        </w:rPr>
        <w:drawing>
          <wp:inline distT="0" distB="0" distL="0" distR="0" wp14:anchorId="1AD47AA7" wp14:editId="647216B5">
            <wp:extent cx="3220720" cy="6537325"/>
            <wp:effectExtent l="0" t="0" r="0" b="0"/>
            <wp:docPr id="53" name="Рисунок 5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noProof/>
        </w:rPr>
      </w:pPr>
    </w:p>
    <w:p w:rsidR="00D113C1" w:rsidRDefault="00D113C1" w:rsidP="00D113C1">
      <w:pPr>
        <w:jc w:val="center"/>
        <w:rPr>
          <w:b/>
        </w:rPr>
      </w:pPr>
      <w:r>
        <w:rPr>
          <w:b/>
          <w:noProof/>
        </w:rPr>
        <w:lastRenderedPageBreak/>
        <w:drawing>
          <wp:inline distT="0" distB="0" distL="0" distR="0" wp14:anchorId="07DE06E2" wp14:editId="6BBAB981">
            <wp:extent cx="3105150" cy="2845435"/>
            <wp:effectExtent l="0" t="0" r="0" b="0"/>
            <wp:docPr id="52" name="Рисунок 5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756B8CE9" wp14:editId="3A09BB02">
            <wp:extent cx="2626995" cy="4012565"/>
            <wp:effectExtent l="0" t="0" r="1905" b="6985"/>
            <wp:docPr id="51" name="Рисунок 5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Сальник</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Pr>
                <w:i/>
              </w:rPr>
              <w:t>2</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tabs>
          <w:tab w:val="left" w:pos="3295"/>
        </w:tabs>
        <w:rPr>
          <w:rFonts w:eastAsia="Calibri"/>
          <w:sz w:val="28"/>
          <w:szCs w:val="28"/>
        </w:rPr>
      </w:pPr>
    </w:p>
    <w:p w:rsidR="00D045E7" w:rsidRDefault="00D045E7" w:rsidP="00D045E7">
      <w:pPr>
        <w:jc w:val="center"/>
        <w:rPr>
          <w:b/>
        </w:rPr>
      </w:pPr>
      <w:r w:rsidRPr="00966A5C">
        <w:rPr>
          <w:b/>
        </w:rPr>
        <w:t>№12</w:t>
      </w:r>
      <w:r>
        <w:rPr>
          <w:b/>
        </w:rPr>
        <w:t>.1</w:t>
      </w:r>
      <w:r w:rsidRPr="00966A5C">
        <w:rPr>
          <w:b/>
        </w:rPr>
        <w:t xml:space="preserve">. Установка трехфазного БиЗ в комплекте с 3ф. электросчетчиком </w:t>
      </w:r>
      <w:r>
        <w:rPr>
          <w:b/>
        </w:rPr>
        <w:t xml:space="preserve">прямого включения </w:t>
      </w:r>
      <w:r w:rsidRPr="00966A5C">
        <w:rPr>
          <w:b/>
        </w:rPr>
        <w:t>(</w:t>
      </w:r>
      <w:r>
        <w:rPr>
          <w:b/>
          <w:lang w:val="en-US"/>
        </w:rPr>
        <w:t>RS</w:t>
      </w:r>
      <w:r w:rsidRPr="00D045E7">
        <w:rPr>
          <w:b/>
        </w:rPr>
        <w:t>-485</w:t>
      </w:r>
      <w:r w:rsidRPr="00966A5C">
        <w:rPr>
          <w:b/>
        </w:rPr>
        <w:t>), с ВА 3Р, ВН 3Р, с размещением  на ТП Общества.</w:t>
      </w:r>
    </w:p>
    <w:p w:rsidR="00D045E7" w:rsidRDefault="00D045E7" w:rsidP="00D045E7">
      <w:pPr>
        <w:jc w:val="center"/>
        <w:rPr>
          <w:b/>
        </w:rPr>
      </w:pPr>
      <w:r>
        <w:rPr>
          <w:b/>
          <w:noProof/>
        </w:rPr>
        <w:drawing>
          <wp:inline distT="0" distB="0" distL="0" distR="0" wp14:anchorId="179306FE" wp14:editId="7E800873">
            <wp:extent cx="3220720" cy="6537325"/>
            <wp:effectExtent l="0" t="0" r="0" b="0"/>
            <wp:docPr id="60" name="Рисунок 6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noProof/>
        </w:rPr>
      </w:pPr>
    </w:p>
    <w:p w:rsidR="00D045E7" w:rsidRDefault="00D045E7" w:rsidP="00D045E7">
      <w:pPr>
        <w:jc w:val="center"/>
        <w:rPr>
          <w:b/>
        </w:rPr>
      </w:pPr>
      <w:r>
        <w:rPr>
          <w:b/>
          <w:noProof/>
        </w:rPr>
        <w:lastRenderedPageBreak/>
        <w:drawing>
          <wp:inline distT="0" distB="0" distL="0" distR="0" wp14:anchorId="10D11D3D" wp14:editId="415B7192">
            <wp:extent cx="3105150" cy="2845435"/>
            <wp:effectExtent l="0" t="0" r="0" b="0"/>
            <wp:docPr id="61" name="Рисунок 6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6C20C1A8" wp14:editId="3FB23F25">
            <wp:extent cx="2626995" cy="4012565"/>
            <wp:effectExtent l="0" t="0" r="1905" b="6985"/>
            <wp:docPr id="62" name="Рисунок 6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п/п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Сальник</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Pr>
                <w:i/>
              </w:rPr>
              <w:t>2</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0E35EA">
        <w:rPr>
          <w:b/>
        </w:rPr>
        <w:lastRenderedPageBreak/>
        <w:t>№13. Установка трехфазного БиЗ в комплекте с 3ф. электросчетчиком прямого включения (GSM-технология), с ВА 3Р, ВН 3Р, с размещением  на ТП Общества.</w:t>
      </w:r>
    </w:p>
    <w:p w:rsidR="00D113C1" w:rsidRDefault="00D113C1" w:rsidP="00D113C1">
      <w:pPr>
        <w:jc w:val="center"/>
        <w:rPr>
          <w:b/>
        </w:rPr>
      </w:pPr>
      <w:r>
        <w:rPr>
          <w:b/>
          <w:noProof/>
        </w:rPr>
        <w:drawing>
          <wp:inline distT="0" distB="0" distL="0" distR="0" wp14:anchorId="6998EB73" wp14:editId="2A8D8BC5">
            <wp:extent cx="3568700" cy="6503035"/>
            <wp:effectExtent l="0" t="0" r="0" b="0"/>
            <wp:docPr id="50" name="Рисунок 5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Pr="000E35EA" w:rsidRDefault="00D113C1" w:rsidP="00D113C1"/>
    <w:p w:rsidR="00D113C1" w:rsidRPr="000E35EA" w:rsidRDefault="00D113C1" w:rsidP="00D113C1"/>
    <w:p w:rsidR="00D113C1" w:rsidRDefault="00D113C1" w:rsidP="00D113C1"/>
    <w:p w:rsidR="00D113C1" w:rsidRDefault="00D113C1" w:rsidP="00D113C1">
      <w:pPr>
        <w:jc w:val="center"/>
      </w:pPr>
    </w:p>
    <w:p w:rsidR="00D113C1" w:rsidRDefault="00D113C1" w:rsidP="00D113C1">
      <w:pPr>
        <w:jc w:val="center"/>
      </w:pPr>
    </w:p>
    <w:p w:rsidR="00D113C1" w:rsidRDefault="00D113C1" w:rsidP="00D113C1">
      <w:pPr>
        <w:jc w:val="center"/>
      </w:pPr>
    </w:p>
    <w:p w:rsidR="00D113C1" w:rsidRDefault="00D113C1" w:rsidP="00D113C1">
      <w:pPr>
        <w:jc w:val="center"/>
      </w:pPr>
      <w:r>
        <w:rPr>
          <w:noProof/>
        </w:rPr>
        <w:lastRenderedPageBreak/>
        <w:drawing>
          <wp:inline distT="0" distB="0" distL="0" distR="0" wp14:anchorId="1337DB1D" wp14:editId="60DD9324">
            <wp:extent cx="3091180" cy="3077845"/>
            <wp:effectExtent l="0" t="0" r="0" b="8255"/>
            <wp:docPr id="49" name="Рисунок 4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2F62C158" wp14:editId="7AA00AB5">
            <wp:extent cx="2640965" cy="3964940"/>
            <wp:effectExtent l="0" t="0" r="6985" b="0"/>
            <wp:docPr id="48" name="Рисунок 4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r>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GSM</w:t>
            </w:r>
            <w:r>
              <w:rPr>
                <w:i/>
                <w:spacing w:val="-4"/>
              </w:rPr>
              <w:t xml:space="preserve">-технология),с внешней </w:t>
            </w:r>
            <w:r>
              <w:rPr>
                <w:i/>
                <w:spacing w:val="-4"/>
                <w:lang w:val="en-US"/>
              </w:rPr>
              <w:t>GSM</w:t>
            </w:r>
            <w:r>
              <w:rPr>
                <w:i/>
                <w:spacing w:val="-4"/>
              </w:rPr>
              <w:t xml:space="preserve"> антенной, блоком питания, ВА 3Р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2D16A3">
              <w:rPr>
                <w:i/>
                <w:spacing w:val="-4"/>
              </w:rPr>
              <w:t>Сальник</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Pr>
                <w:i/>
              </w:rPr>
              <w:t>2</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 xml:space="preserve">16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8</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113C1"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r>
        <w:rPr>
          <w:rFonts w:eastAsia="Calibri"/>
          <w:sz w:val="28"/>
          <w:szCs w:val="28"/>
        </w:rPr>
        <w:tab/>
      </w:r>
    </w:p>
    <w:p w:rsidR="00D113C1" w:rsidRDefault="00D113C1" w:rsidP="00D113C1">
      <w:pPr>
        <w:jc w:val="center"/>
        <w:rPr>
          <w:b/>
        </w:rPr>
      </w:pPr>
      <w:r w:rsidRPr="00747A58">
        <w:rPr>
          <w:b/>
        </w:rPr>
        <w:lastRenderedPageBreak/>
        <w:t>№14. Установка 3ф. прибора учета электроэнергии прямого включения (PLC/RF</w:t>
      </w:r>
      <w:r>
        <w:rPr>
          <w:b/>
        </w:rPr>
        <w:t>-</w:t>
      </w:r>
      <w:r w:rsidRPr="00747A58">
        <w:rPr>
          <w:b/>
        </w:rPr>
        <w:t xml:space="preserve"> технология) (ФЛ,</w:t>
      </w:r>
      <w:r>
        <w:rPr>
          <w:b/>
        </w:rPr>
        <w:t xml:space="preserve"> </w:t>
      </w:r>
      <w:r w:rsidRPr="00747A58">
        <w:rPr>
          <w:b/>
        </w:rPr>
        <w:t>ЮЛ,</w:t>
      </w:r>
      <w:r>
        <w:rPr>
          <w:b/>
        </w:rPr>
        <w:t xml:space="preserve"> </w:t>
      </w:r>
      <w:r w:rsidRPr="00747A58">
        <w:rPr>
          <w:b/>
        </w:rPr>
        <w:t>ТП) взамен существующего.</w:t>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1DEA4A0F" wp14:editId="4027E9E8">
            <wp:extent cx="3978275" cy="5459095"/>
            <wp:effectExtent l="0" t="0" r="3175" b="8255"/>
            <wp:docPr id="47" name="Рисунок 47"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9">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3A0A3F">
        <w:rPr>
          <w:b/>
        </w:rPr>
        <w:lastRenderedPageBreak/>
        <w:t>№15. Установка 3ф. прибора учета электроэнергии прямого включения (GSM</w:t>
      </w:r>
      <w:r>
        <w:rPr>
          <w:b/>
        </w:rPr>
        <w:t>-</w:t>
      </w:r>
      <w:r w:rsidRPr="003A0A3F">
        <w:rPr>
          <w:b/>
        </w:rPr>
        <w:t>технология)  (ФЛ,ЮЛ,ТП) взамен существующего.</w:t>
      </w:r>
    </w:p>
    <w:p w:rsidR="00D113C1" w:rsidRDefault="00D113C1" w:rsidP="00D113C1">
      <w:pPr>
        <w:jc w:val="center"/>
        <w:rPr>
          <w:b/>
        </w:rPr>
      </w:pPr>
      <w:r>
        <w:rPr>
          <w:b/>
          <w:noProof/>
        </w:rPr>
        <w:drawing>
          <wp:inline distT="0" distB="0" distL="0" distR="0" wp14:anchorId="5E64A825" wp14:editId="56936BC8">
            <wp:extent cx="3978275" cy="5459095"/>
            <wp:effectExtent l="0" t="0" r="3175" b="8255"/>
            <wp:docPr id="46" name="Рисунок 46"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9">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GSM</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221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№16.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1" type="#_x0000_t75" style="width:410.4pt;height:204pt" o:ole="">
            <v:imagedata r:id="rId12" o:title=""/>
          </v:shape>
          <o:OLEObject Type="Embed" ProgID="Visio.Drawing.11" ShapeID="_x0000_i1031" DrawAspect="Content" ObjectID="_1632299115" r:id="rId30"/>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D045E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D045E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D045E7">
        <w:trPr>
          <w:trHeight w:hRule="exact" w:val="99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78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2F7EEB">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2" type="#_x0000_t75" style="width:410.4pt;height:204pt" o:ole="">
            <v:imagedata r:id="rId12" o:title=""/>
          </v:shape>
          <o:OLEObject Type="Embed" ProgID="Visio.Drawing.11" ShapeID="_x0000_i1032" DrawAspect="Content" ObjectID="_1632299116" r:id="rId31"/>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756"/>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w:t>
      </w:r>
      <w:r w:rsidRPr="000F0A20">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1</w:t>
      </w:r>
      <w:r w:rsidRPr="000F0A20">
        <w:rPr>
          <w:b/>
        </w:rPr>
        <w:t>5</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3" type="#_x0000_t75" style="width:410.4pt;height:204pt" o:ole="">
            <v:imagedata r:id="rId12" o:title=""/>
          </v:shape>
          <o:OLEObject Type="Embed" ProgID="Visio.Drawing.11" ShapeID="_x0000_i1033" DrawAspect="Content" ObjectID="_1632299117" r:id="rId32"/>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-технология), с испытательной коробкой, трансформаторами тока 1</w:t>
            </w:r>
            <w:r w:rsidRPr="000F0A20">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491"/>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CE272C">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150/5А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4" type="#_x0000_t75" style="width:410.4pt;height:204pt" o:ole="">
            <v:imagedata r:id="rId12" o:title=""/>
          </v:shape>
          <o:OLEObject Type="Embed" ProgID="Visio.Drawing.11" ShapeID="_x0000_i1034" DrawAspect="Content" ObjectID="_1632299118" r:id="rId33"/>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-технология), с испытательной коробкой, трансформаторами тока 1</w:t>
            </w:r>
            <w:r>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16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2A57F6">
        <w:rPr>
          <w:b/>
        </w:rPr>
        <w:t>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2A57F6">
        <w:rPr>
          <w:b/>
        </w:rPr>
        <w:t>2</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5" type="#_x0000_t75" style="width:410.4pt;height:204pt" o:ole="">
            <v:imagedata r:id="rId12" o:title=""/>
          </v:shape>
          <o:OLEObject Type="Embed" ProgID="Visio.Drawing.11" ShapeID="_x0000_i1035" DrawAspect="Content" ObjectID="_1632299119" r:id="rId34"/>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2A57F6">
              <w:rPr>
                <w:i/>
                <w:iCs/>
                <w:sz w:val="20"/>
                <w:szCs w:val="20"/>
              </w:rPr>
              <w:t>2</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2A57F6">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97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FE2C20">
        <w:rPr>
          <w:b/>
        </w:rPr>
        <w:t>20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6" type="#_x0000_t75" style="width:410.4pt;height:204pt" o:ole="">
            <v:imagedata r:id="rId12" o:title=""/>
          </v:shape>
          <o:OLEObject Type="Embed" ProgID="Visio.Drawing.11" ShapeID="_x0000_i1036" DrawAspect="Content" ObjectID="_1632299120" r:id="rId35"/>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FE2C20">
              <w:rPr>
                <w:i/>
                <w:iCs/>
                <w:sz w:val="20"/>
                <w:szCs w:val="20"/>
              </w:rPr>
              <w:t>20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491388">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491388">
        <w:rPr>
          <w:b/>
        </w:rPr>
        <w:t>3</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7" type="#_x0000_t75" style="width:410.4pt;height:204pt" o:ole="">
            <v:imagedata r:id="rId12" o:title=""/>
          </v:shape>
          <o:OLEObject Type="Embed" ProgID="Visio.Drawing.11" ShapeID="_x0000_i1037" DrawAspect="Content" ObjectID="_1632299121" r:id="rId36"/>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491388">
              <w:rPr>
                <w:i/>
                <w:iCs/>
                <w:sz w:val="20"/>
                <w:szCs w:val="20"/>
              </w:rPr>
              <w:t>3</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491388">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E81353">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E81353">
        <w:rPr>
          <w:b/>
        </w:rPr>
        <w:t>3</w:t>
      </w:r>
      <w:r w:rsidRPr="00FE2C20">
        <w:rPr>
          <w:b/>
        </w:rPr>
        <w:t>0</w:t>
      </w:r>
      <w:r>
        <w:rPr>
          <w:b/>
        </w:rPr>
        <w:t xml:space="preserve">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8" type="#_x0000_t75" style="width:410.4pt;height:204pt" o:ole="">
            <v:imagedata r:id="rId12" o:title=""/>
          </v:shape>
          <o:OLEObject Type="Embed" ProgID="Visio.Drawing.11" ShapeID="_x0000_i1038" DrawAspect="Content" ObjectID="_1632299122" r:id="rId37"/>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E81353">
              <w:rPr>
                <w:i/>
                <w:iCs/>
                <w:sz w:val="20"/>
                <w:szCs w:val="20"/>
              </w:rPr>
              <w:t>3</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B21852">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B21852">
        <w:rPr>
          <w:b/>
        </w:rPr>
        <w:t>4</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9" type="#_x0000_t75" style="width:410.4pt;height:204pt" o:ole="">
            <v:imagedata r:id="rId12" o:title=""/>
          </v:shape>
          <o:OLEObject Type="Embed" ProgID="Visio.Drawing.11" ShapeID="_x0000_i1039" DrawAspect="Content" ObjectID="_1632299123" r:id="rId38"/>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B21852">
              <w:rPr>
                <w:i/>
                <w:iCs/>
                <w:sz w:val="20"/>
                <w:szCs w:val="20"/>
              </w:rPr>
              <w:t>4</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D27209">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D27209">
        <w:rPr>
          <w:b/>
        </w:rPr>
        <w:t>4</w:t>
      </w:r>
      <w:r w:rsidRPr="00FE2C20">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0" type="#_x0000_t75" style="width:410.4pt;height:204pt" o:ole="">
            <v:imagedata r:id="rId12" o:title=""/>
          </v:shape>
          <o:OLEObject Type="Embed" ProgID="Visio.Drawing.11" ShapeID="_x0000_i1040" DrawAspect="Content" ObjectID="_1632299124" r:id="rId39"/>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D27209">
              <w:rPr>
                <w:i/>
                <w:iCs/>
                <w:sz w:val="20"/>
                <w:szCs w:val="20"/>
              </w:rPr>
              <w:t>4</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D27209">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770C27">
        <w:rPr>
          <w:b/>
        </w:rPr>
        <w:t>6</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1" type="#_x0000_t75" style="width:370.2pt;height:196.2pt" o:ole="">
            <v:imagedata r:id="rId16" o:title=""/>
          </v:shape>
          <o:OLEObject Type="Embed" ProgID="Visio.Drawing.11" ShapeID="_x0000_i1041" DrawAspect="Content" ObjectID="_1632299125" r:id="rId40"/>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26704">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7</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3"/>
                <w:sz w:val="20"/>
                <w:szCs w:val="20"/>
              </w:rPr>
              <w:t>Бандажная стальная лента СОТ 37</w:t>
            </w:r>
            <w:r w:rsidRPr="00EE622C">
              <w:rPr>
                <w:i/>
                <w:spacing w:val="-4"/>
                <w:sz w:val="20"/>
                <w:szCs w:val="20"/>
              </w:rPr>
              <w:t xml:space="preserve"> для крепления шкафа учета на опоре</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8</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2"/>
                <w:sz w:val="20"/>
                <w:szCs w:val="20"/>
              </w:rPr>
              <w:t>Скрепа  N</w:t>
            </w:r>
            <w:r w:rsidRPr="00EE622C">
              <w:rPr>
                <w:i/>
                <w:spacing w:val="-2"/>
                <w:sz w:val="20"/>
                <w:szCs w:val="20"/>
                <w:lang w:val="en-US"/>
              </w:rPr>
              <w:t>C</w:t>
            </w:r>
            <w:r w:rsidRPr="00EE622C">
              <w:rPr>
                <w:i/>
                <w:spacing w:val="-2"/>
                <w:sz w:val="20"/>
                <w:szCs w:val="20"/>
              </w:rPr>
              <w:t xml:space="preserve">20 </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AB2500">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2" type="#_x0000_t75" style="width:370.2pt;height:196.2pt" o:ole="">
            <v:imagedata r:id="rId16" o:title=""/>
          </v:shape>
          <o:OLEObject Type="Embed" ProgID="Visio.Drawing.11" ShapeID="_x0000_i1042" DrawAspect="Content" ObjectID="_1632299126" r:id="rId41"/>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066FEB">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066FEB">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3" type="#_x0000_t75" style="width:370.2pt;height:196.2pt" o:ole="">
            <v:imagedata r:id="rId16" o:title=""/>
          </v:shape>
          <o:OLEObject Type="Embed" ProgID="Visio.Drawing.11" ShapeID="_x0000_i1043" DrawAspect="Content" ObjectID="_1632299127" r:id="rId42"/>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-технология), с испытательной коробкой, трансформаторами тока 1</w:t>
            </w:r>
            <w:r w:rsidRPr="00066FEB">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опрессовку СИП (35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8959D9">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8959D9">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8959D9">
        <w:rPr>
          <w:b/>
        </w:rPr>
        <w:t xml:space="preserve"> </w:t>
      </w:r>
      <w:r w:rsidRPr="005E1EB0">
        <w:object w:dxaOrig="15355" w:dyaOrig="8613">
          <v:shape id="_x0000_i1044" type="#_x0000_t75" style="width:370.2pt;height:196.2pt" o:ole="">
            <v:imagedata r:id="rId16" o:title=""/>
          </v:shape>
          <o:OLEObject Type="Embed" ProgID="Visio.Drawing.11" ShapeID="_x0000_i1044" DrawAspect="Content" ObjectID="_1632299128" r:id="rId43"/>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-технология), с испытательной коробкой, трансформаторами тока 1</w:t>
            </w:r>
            <w:r w:rsidRPr="008959D9">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8959D9">
              <w:rPr>
                <w:i/>
                <w:spacing w:val="-2"/>
                <w:sz w:val="20"/>
                <w:szCs w:val="20"/>
              </w:rPr>
              <w:t>35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C231B1">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5" type="#_x0000_t75" style="width:370.2pt;height:196.2pt" o:ole="">
            <v:imagedata r:id="rId16" o:title=""/>
          </v:shape>
          <o:OLEObject Type="Embed" ProgID="Visio.Drawing.11" ShapeID="_x0000_i1045" DrawAspect="Content" ObjectID="_1632299129" r:id="rId44"/>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C231B1">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C231B1">
              <w:rPr>
                <w:i/>
                <w:spacing w:val="-2"/>
                <w:sz w:val="20"/>
                <w:szCs w:val="20"/>
              </w:rPr>
              <w:t>70</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2026B">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6" type="#_x0000_t75" style="width:370.2pt;height:196.2pt" o:ole="">
            <v:imagedata r:id="rId16" o:title=""/>
          </v:shape>
          <o:OLEObject Type="Embed" ProgID="Visio.Drawing.11" ShapeID="_x0000_i1046" DrawAspect="Content" ObjectID="_1632299130" r:id="rId45"/>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2026B">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2026B">
              <w:rPr>
                <w:i/>
                <w:spacing w:val="-2"/>
                <w:sz w:val="20"/>
                <w:szCs w:val="20"/>
              </w:rPr>
              <w:t>70</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902441">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902441">
        <w:rPr>
          <w:b/>
        </w:rPr>
        <w:t>3</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7" type="#_x0000_t75" style="width:370.2pt;height:196.2pt" o:ole="">
            <v:imagedata r:id="rId16" o:title=""/>
          </v:shape>
          <o:OLEObject Type="Embed" ProgID="Visio.Drawing.11" ShapeID="_x0000_i1047" DrawAspect="Content" ObjectID="_1632299131" r:id="rId46"/>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902441">
              <w:rPr>
                <w:i/>
                <w:iCs/>
                <w:sz w:val="20"/>
                <w:szCs w:val="20"/>
              </w:rPr>
              <w:t>3</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47A77">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47A77">
        <w:rPr>
          <w:b/>
        </w:rPr>
        <w:t>3</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8" type="#_x0000_t75" style="width:370.2pt;height:196.2pt" o:ole="">
            <v:imagedata r:id="rId16" o:title=""/>
          </v:shape>
          <o:OLEObject Type="Embed" ProgID="Visio.Drawing.11" ShapeID="_x0000_i1048" DrawAspect="Content" ObjectID="_1632299132" r:id="rId47"/>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47A77">
              <w:rPr>
                <w:i/>
                <w:iCs/>
                <w:sz w:val="20"/>
                <w:szCs w:val="20"/>
              </w:rPr>
              <w:t>3</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47A77">
              <w:rPr>
                <w:i/>
                <w:spacing w:val="-2"/>
                <w:sz w:val="20"/>
                <w:szCs w:val="20"/>
              </w:rPr>
              <w:t>95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F9030E">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F9030E">
        <w:rPr>
          <w:b/>
        </w:rPr>
        <w:t>4</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9" type="#_x0000_t75" style="width:370.2pt;height:196.2pt" o:ole="">
            <v:imagedata r:id="rId16" o:title=""/>
          </v:shape>
          <o:OLEObject Type="Embed" ProgID="Visio.Drawing.11" ShapeID="_x0000_i1049" DrawAspect="Content" ObjectID="_1632299133" r:id="rId48"/>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F9030E">
              <w:rPr>
                <w:i/>
                <w:iCs/>
                <w:sz w:val="20"/>
                <w:szCs w:val="20"/>
              </w:rPr>
              <w:t>4</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F9030E">
              <w:rPr>
                <w:i/>
                <w:spacing w:val="-2"/>
                <w:sz w:val="20"/>
                <w:szCs w:val="20"/>
              </w:rPr>
              <w:t>185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E4F23">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E4F23">
        <w:rPr>
          <w:b/>
        </w:rPr>
        <w:t>4</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50" type="#_x0000_t75" style="width:370.2pt;height:196.2pt" o:ole="">
            <v:imagedata r:id="rId16" o:title=""/>
          </v:shape>
          <o:OLEObject Type="Embed" ProgID="Visio.Drawing.11" ShapeID="_x0000_i1050" DrawAspect="Content" ObjectID="_1632299134" r:id="rId49"/>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E4F23">
              <w:rPr>
                <w:i/>
                <w:iCs/>
                <w:sz w:val="20"/>
                <w:szCs w:val="20"/>
              </w:rPr>
              <w:t>4</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E4F23">
              <w:rPr>
                <w:i/>
                <w:spacing w:val="-2"/>
                <w:sz w:val="20"/>
                <w:szCs w:val="20"/>
              </w:rPr>
              <w:t>185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13317C" w:rsidRDefault="00D113C1" w:rsidP="00D113C1">
      <w:pPr>
        <w:jc w:val="center"/>
        <w:rPr>
          <w:b/>
        </w:rPr>
      </w:pPr>
      <w:r>
        <w:rPr>
          <w:b/>
        </w:rPr>
        <w:lastRenderedPageBreak/>
        <w:t>№</w:t>
      </w:r>
      <w:r w:rsidRPr="0013317C">
        <w:rPr>
          <w:b/>
        </w:rPr>
        <w:t>36</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13317C">
        <w:rPr>
          <w:b/>
        </w:rPr>
        <w:t xml:space="preserve">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3AE0E3F4" wp14:editId="6095CB4D">
            <wp:extent cx="3220720" cy="6148070"/>
            <wp:effectExtent l="0" t="0" r="0" b="5080"/>
            <wp:docPr id="45" name="Рисунок 4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6DA523A2" wp14:editId="7354F5CF">
            <wp:extent cx="3105150" cy="2845435"/>
            <wp:effectExtent l="0" t="0" r="0" b="0"/>
            <wp:docPr id="44" name="Рисунок 4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1D66FF10" wp14:editId="1353BBD7">
            <wp:extent cx="2626995" cy="3869055"/>
            <wp:effectExtent l="0" t="0" r="1905" b="0"/>
            <wp:docPr id="43" name="Рисунок 4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100/5А,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w:t>
      </w:r>
      <w:r w:rsidRPr="00B67DA5">
        <w:rPr>
          <w:b/>
        </w:rPr>
        <w:t>37</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5603C8B4" wp14:editId="6A378A5D">
            <wp:extent cx="3568700" cy="6503035"/>
            <wp:effectExtent l="0" t="0" r="0" b="0"/>
            <wp:docPr id="42" name="Рисунок 4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FC3FDFB" wp14:editId="4CF36B1D">
            <wp:extent cx="2756535" cy="2756535"/>
            <wp:effectExtent l="0" t="0" r="5715" b="5715"/>
            <wp:docPr id="41" name="Рисунок 4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16104CA" wp14:editId="72017745">
            <wp:extent cx="2047240" cy="3077845"/>
            <wp:effectExtent l="0" t="0" r="0" b="8255"/>
            <wp:docPr id="40" name="Рисунок 4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100/5А,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13317C">
        <w:rPr>
          <w:b/>
        </w:rPr>
        <w:t>3</w:t>
      </w:r>
      <w:r w:rsidRPr="000140ED">
        <w:rPr>
          <w:b/>
        </w:rPr>
        <w:t>8</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1</w:t>
      </w:r>
      <w:r w:rsidRPr="00F75049">
        <w:rPr>
          <w:b/>
        </w:rPr>
        <w:t>5</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35BBBBA2" wp14:editId="7E1A1382">
            <wp:extent cx="3220720" cy="6148070"/>
            <wp:effectExtent l="0" t="0" r="0" b="5080"/>
            <wp:docPr id="39" name="Рисунок 39"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496B6460" wp14:editId="37F6A459">
            <wp:extent cx="3105150" cy="2845435"/>
            <wp:effectExtent l="0" t="0" r="0" b="0"/>
            <wp:docPr id="38" name="Рисунок 38"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C0BAC46" wp14:editId="36DCA6E9">
            <wp:extent cx="2626995" cy="3869055"/>
            <wp:effectExtent l="0" t="0" r="1905" b="0"/>
            <wp:docPr id="37" name="Рисунок 37"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w:t>
            </w:r>
            <w:r w:rsidRPr="000140ED">
              <w:rPr>
                <w:i/>
                <w:spacing w:val="-4"/>
              </w:rPr>
              <w:t>5</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№3</w:t>
      </w:r>
      <w:r w:rsidRPr="00077CCA">
        <w:rPr>
          <w:b/>
        </w:rPr>
        <w:t>9</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w:t>
      </w:r>
      <w:r w:rsidRPr="00077CCA">
        <w:rPr>
          <w:b/>
        </w:rPr>
        <w:t>5</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58B7BE72" wp14:editId="1C11FF25">
            <wp:extent cx="3568700" cy="6503035"/>
            <wp:effectExtent l="0" t="0" r="0" b="0"/>
            <wp:docPr id="36" name="Рисунок 36"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975FF36" wp14:editId="3ECCB37A">
            <wp:extent cx="2756535" cy="2756535"/>
            <wp:effectExtent l="0" t="0" r="5715" b="5715"/>
            <wp:docPr id="35" name="Рисунок 35"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4E0E28B6" wp14:editId="103C9C58">
            <wp:extent cx="2047240" cy="3077845"/>
            <wp:effectExtent l="0" t="0" r="0" b="8255"/>
            <wp:docPr id="34" name="Рисунок 34"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Шкаф учета металлический  в комплекте с 3ф. электросчетчиком полукосвенного  включения (GSM-технология), с испытательной коробкой, трансформаторами тока 1</w:t>
            </w:r>
            <w:r w:rsidRPr="00077CCA">
              <w:rPr>
                <w:i/>
                <w:spacing w:val="-4"/>
              </w:rPr>
              <w:t>5</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5604F5">
        <w:rPr>
          <w:b/>
        </w:rPr>
        <w:t>40</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604F5">
        <w:rPr>
          <w:b/>
        </w:rPr>
        <w:t>20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5D5540BC" wp14:editId="2AA142C4">
            <wp:extent cx="3220720" cy="6148070"/>
            <wp:effectExtent l="0" t="0" r="0" b="5080"/>
            <wp:docPr id="33" name="Рисунок 3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078B2436" wp14:editId="7FF8D845">
            <wp:extent cx="3105150" cy="2845435"/>
            <wp:effectExtent l="0" t="0" r="0" b="0"/>
            <wp:docPr id="32" name="Рисунок 3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88DD92A" wp14:editId="44D0CABE">
            <wp:extent cx="2626995" cy="3869055"/>
            <wp:effectExtent l="0" t="0" r="1905" b="0"/>
            <wp:docPr id="31" name="Рисунок 3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604F5">
              <w:rPr>
                <w:i/>
                <w:spacing w:val="-4"/>
              </w:rPr>
              <w:t>20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790FC9">
        <w:rPr>
          <w:b/>
        </w:rPr>
        <w:t>41</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790FC9">
        <w:rPr>
          <w:b/>
        </w:rPr>
        <w:t>20</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1CA0E9AA" wp14:editId="6430EAA9">
            <wp:extent cx="3568700" cy="6503035"/>
            <wp:effectExtent l="0" t="0" r="0" b="0"/>
            <wp:docPr id="30" name="Рисунок 3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43A72F4F" wp14:editId="7FCEC256">
            <wp:extent cx="2756535" cy="2756535"/>
            <wp:effectExtent l="0" t="0" r="5715" b="5715"/>
            <wp:docPr id="29" name="Рисунок 2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A0258E0" wp14:editId="071857FB">
            <wp:extent cx="2047240" cy="3077845"/>
            <wp:effectExtent l="0" t="0" r="0" b="8255"/>
            <wp:docPr id="28" name="Рисунок 2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790FC9">
              <w:rPr>
                <w:i/>
                <w:spacing w:val="-4"/>
              </w:rPr>
              <w:t>20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8C6480">
        <w:rPr>
          <w:b/>
        </w:rPr>
        <w:t>2</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8C6480">
        <w:rPr>
          <w:b/>
        </w:rPr>
        <w:t>3</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433F2F68" wp14:editId="6A0A8697">
            <wp:extent cx="3220720" cy="6148070"/>
            <wp:effectExtent l="0" t="0" r="0" b="5080"/>
            <wp:docPr id="27" name="Рисунок 27"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30DA3895" wp14:editId="3EB96AEB">
            <wp:extent cx="3105150" cy="2845435"/>
            <wp:effectExtent l="0" t="0" r="0" b="0"/>
            <wp:docPr id="26" name="Рисунок 26"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A479B73" wp14:editId="58238210">
            <wp:extent cx="2626995" cy="3869055"/>
            <wp:effectExtent l="0" t="0" r="1905" b="0"/>
            <wp:docPr id="25" name="Рисунок 2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8C6480">
              <w:rPr>
                <w:i/>
                <w:spacing w:val="-4"/>
              </w:rPr>
              <w:t>3</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Pr="0057057E" w:rsidRDefault="00D113C1" w:rsidP="00D113C1">
      <w:pPr>
        <w:jc w:val="center"/>
        <w:rPr>
          <w:b/>
        </w:rPr>
      </w:pPr>
      <w:r>
        <w:rPr>
          <w:b/>
        </w:rPr>
        <w:t>№4</w:t>
      </w:r>
      <w:r w:rsidRPr="0057057E">
        <w:rPr>
          <w:b/>
        </w:rPr>
        <w:t>3</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57057E">
        <w:rPr>
          <w:b/>
        </w:rPr>
        <w:t>3</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69024D9E" wp14:editId="186893F2">
            <wp:extent cx="3568700" cy="6503035"/>
            <wp:effectExtent l="0" t="0" r="0" b="0"/>
            <wp:docPr id="24" name="Рисунок 24"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F0073D1" wp14:editId="4F680F03">
            <wp:extent cx="2756535" cy="2756535"/>
            <wp:effectExtent l="0" t="0" r="5715" b="5715"/>
            <wp:docPr id="23" name="Рисунок 23"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614CA1E" wp14:editId="469ACD8B">
            <wp:extent cx="2047240" cy="3077845"/>
            <wp:effectExtent l="0" t="0" r="0" b="8255"/>
            <wp:docPr id="22" name="Рисунок 2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Pr>
                <w:i/>
                <w:spacing w:val="-4"/>
              </w:rPr>
              <w:t>3</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5E145F">
        <w:rPr>
          <w:b/>
        </w:rPr>
        <w:t>4</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E145F">
        <w:rPr>
          <w:b/>
        </w:rPr>
        <w:t>4</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7531F783" wp14:editId="18F15993">
            <wp:extent cx="3220720" cy="6148070"/>
            <wp:effectExtent l="0" t="0" r="0" b="5080"/>
            <wp:docPr id="21" name="Рисунок 21"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7E060EFA" wp14:editId="49797DF6">
            <wp:extent cx="3105150" cy="2845435"/>
            <wp:effectExtent l="0" t="0" r="0" b="0"/>
            <wp:docPr id="20" name="Рисунок 20"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54E22AD8" wp14:editId="03929091">
            <wp:extent cx="2626995" cy="3869055"/>
            <wp:effectExtent l="0" t="0" r="1905" b="0"/>
            <wp:docPr id="19" name="Рисунок 19"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E145F">
              <w:rPr>
                <w:i/>
                <w:spacing w:val="-4"/>
              </w:rPr>
              <w:t>4</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Pr="0057057E" w:rsidRDefault="00D113C1" w:rsidP="00D113C1">
      <w:pPr>
        <w:jc w:val="center"/>
        <w:rPr>
          <w:b/>
        </w:rPr>
      </w:pPr>
      <w:r>
        <w:rPr>
          <w:b/>
        </w:rPr>
        <w:lastRenderedPageBreak/>
        <w:t>№4</w:t>
      </w:r>
      <w:r w:rsidRPr="008F675F">
        <w:rPr>
          <w:b/>
        </w:rPr>
        <w:t>5</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8F675F">
        <w:rPr>
          <w:b/>
        </w:rPr>
        <w:t>4</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28C0B3F7" wp14:editId="03C4C16F">
            <wp:extent cx="3568700" cy="6503035"/>
            <wp:effectExtent l="0" t="0" r="0" b="0"/>
            <wp:docPr id="18" name="Рисунок 18"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2E3D635E" wp14:editId="0419CECA">
            <wp:extent cx="2756535" cy="2756535"/>
            <wp:effectExtent l="0" t="0" r="5715" b="5715"/>
            <wp:docPr id="17" name="Рисунок 17"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D1ED35A" wp14:editId="529F17D5">
            <wp:extent cx="2047240" cy="3077845"/>
            <wp:effectExtent l="0" t="0" r="0" b="8255"/>
            <wp:docPr id="16" name="Рисунок 16"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8F675F">
              <w:rPr>
                <w:i/>
                <w:spacing w:val="-4"/>
              </w:rPr>
              <w:t>4</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735190">
        <w:rPr>
          <w:b/>
        </w:rPr>
        <w:lastRenderedPageBreak/>
        <w:t>№</w:t>
      </w:r>
      <w:r w:rsidRPr="009C01C5">
        <w:rPr>
          <w:b/>
        </w:rPr>
        <w:t>46</w:t>
      </w:r>
      <w:r w:rsidRPr="00735190">
        <w:rPr>
          <w:b/>
        </w:rPr>
        <w:t>. Установка трехфазного БиЗ в комплекте с 3ф. электросчетчиком</w:t>
      </w:r>
      <w:r>
        <w:rPr>
          <w:b/>
        </w:rPr>
        <w:t xml:space="preserve"> полукосвенного включения</w:t>
      </w:r>
      <w:r w:rsidRPr="00735190">
        <w:rPr>
          <w:b/>
        </w:rPr>
        <w:t xml:space="preserve"> (PLC/RF</w:t>
      </w:r>
      <w:r>
        <w:rPr>
          <w:b/>
        </w:rPr>
        <w:t>-</w:t>
      </w:r>
      <w:r w:rsidRPr="00735190">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3A444252" wp14:editId="67B1275E">
            <wp:extent cx="3220720" cy="6148070"/>
            <wp:effectExtent l="0" t="0" r="0" b="5080"/>
            <wp:docPr id="15" name="Рисунок 1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12402A5A" wp14:editId="42A57312">
            <wp:extent cx="3105150" cy="2845435"/>
            <wp:effectExtent l="0" t="0" r="0" b="0"/>
            <wp:docPr id="14" name="Рисунок 1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03C521A" wp14:editId="0526A41D">
            <wp:extent cx="2626995" cy="3869055"/>
            <wp:effectExtent l="0" t="0" r="1905" b="0"/>
            <wp:docPr id="13" name="Рисунок 1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Pr>
                <w:i/>
                <w:spacing w:val="-4"/>
              </w:rPr>
              <w:t>Металлорукав  в ПВХ</w:t>
            </w:r>
          </w:p>
        </w:tc>
        <w:tc>
          <w:tcPr>
            <w:tcW w:w="1417" w:type="dxa"/>
            <w:noWrap/>
            <w:vAlign w:val="center"/>
          </w:tcPr>
          <w:p w:rsidR="00D113C1" w:rsidRPr="009C01C5" w:rsidRDefault="00D113C1" w:rsidP="00A502A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113C1" w:rsidRPr="00DF2A36" w:rsidRDefault="00D113C1" w:rsidP="00A502AD">
            <w:pPr>
              <w:shd w:val="clear" w:color="auto" w:fill="FFFFFF"/>
              <w:tabs>
                <w:tab w:val="left" w:pos="385"/>
              </w:tabs>
              <w:jc w:val="center"/>
              <w:rPr>
                <w:i/>
              </w:rPr>
            </w:pPr>
            <w:r>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sidRPr="00735190">
        <w:rPr>
          <w:b/>
        </w:rPr>
        <w:lastRenderedPageBreak/>
        <w:t>№</w:t>
      </w:r>
      <w:r w:rsidRPr="009C01C5">
        <w:rPr>
          <w:b/>
        </w:rPr>
        <w:t>46</w:t>
      </w:r>
      <w:r w:rsidRPr="00735190">
        <w:rPr>
          <w:b/>
        </w:rPr>
        <w:t>.</w:t>
      </w:r>
      <w:r>
        <w:rPr>
          <w:b/>
        </w:rPr>
        <w:t>1.</w:t>
      </w:r>
      <w:r w:rsidRPr="00735190">
        <w:rPr>
          <w:b/>
        </w:rPr>
        <w:t xml:space="preserve"> Установка трехфазного БиЗ в комплекте с 3ф. электросчетчиком</w:t>
      </w:r>
      <w:r>
        <w:rPr>
          <w:b/>
        </w:rPr>
        <w:t xml:space="preserve"> полукосвенного включения</w:t>
      </w:r>
      <w:r w:rsidRPr="00735190">
        <w:rPr>
          <w:b/>
        </w:rPr>
        <w:t xml:space="preserve"> (</w:t>
      </w:r>
      <w:r>
        <w:rPr>
          <w:b/>
          <w:lang w:val="en-US"/>
        </w:rPr>
        <w:t>RS</w:t>
      </w:r>
      <w:r w:rsidRPr="00D045E7">
        <w:rPr>
          <w:b/>
        </w:rPr>
        <w:t>-485</w:t>
      </w:r>
      <w:r w:rsidRPr="00735190">
        <w:rPr>
          <w:b/>
        </w:rPr>
        <w:t>), с испытательной коробкой, с размещением на ТП Общества.</w:t>
      </w:r>
    </w:p>
    <w:p w:rsidR="00D045E7" w:rsidRDefault="00D045E7" w:rsidP="00D045E7">
      <w:pPr>
        <w:jc w:val="center"/>
        <w:rPr>
          <w:b/>
        </w:rPr>
      </w:pPr>
      <w:r>
        <w:rPr>
          <w:b/>
          <w:noProof/>
        </w:rPr>
        <w:drawing>
          <wp:inline distT="0" distB="0" distL="0" distR="0" wp14:anchorId="0DC07056" wp14:editId="2AA257A7">
            <wp:extent cx="3220720" cy="6148070"/>
            <wp:effectExtent l="0" t="0" r="0" b="5080"/>
            <wp:docPr id="63" name="Рисунок 6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r>
        <w:rPr>
          <w:b/>
          <w:noProof/>
        </w:rPr>
        <w:lastRenderedPageBreak/>
        <w:drawing>
          <wp:inline distT="0" distB="0" distL="0" distR="0" wp14:anchorId="3109754A" wp14:editId="52E566A2">
            <wp:extent cx="3105150" cy="2845435"/>
            <wp:effectExtent l="0" t="0" r="0" b="0"/>
            <wp:docPr id="64" name="Рисунок 6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459F2B05" wp14:editId="06423450">
            <wp:extent cx="2626995" cy="3869055"/>
            <wp:effectExtent l="0" t="0" r="1905" b="0"/>
            <wp:docPr id="65" name="Рисунок 6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п/п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417" w:type="dxa"/>
            <w:noWrap/>
            <w:vAlign w:val="center"/>
          </w:tcPr>
          <w:p w:rsidR="00D045E7" w:rsidRPr="009C01C5" w:rsidRDefault="00D045E7" w:rsidP="00F6429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045E7" w:rsidRPr="00DF2A36" w:rsidRDefault="00D045E7" w:rsidP="00F6429D">
            <w:pPr>
              <w:shd w:val="clear" w:color="auto" w:fill="FFFFFF"/>
              <w:tabs>
                <w:tab w:val="left" w:pos="385"/>
              </w:tabs>
              <w:jc w:val="center"/>
              <w:rPr>
                <w:i/>
              </w:rPr>
            </w:pPr>
            <w:r>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w:t>
      </w:r>
      <w:r w:rsidRPr="005E3299">
        <w:rPr>
          <w:b/>
        </w:rPr>
        <w:t>46/47/1</w:t>
      </w:r>
      <w:r w:rsidRPr="00747A58">
        <w:rPr>
          <w:b/>
        </w:rPr>
        <w:t xml:space="preserve">. </w:t>
      </w:r>
      <w:r w:rsidR="00D045E7" w:rsidRPr="00D045E7">
        <w:rPr>
          <w:b/>
        </w:rPr>
        <w:t>Замена существующих/установка</w:t>
      </w:r>
      <w:r w:rsidRPr="00BF292F">
        <w:rPr>
          <w:b/>
        </w:rPr>
        <w:t xml:space="preserve"> трансформаторов тока (0,66кВ) 100/5А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p>
    <w:p w:rsidR="00D113C1" w:rsidRDefault="00D113C1" w:rsidP="00D113C1">
      <w:pPr>
        <w:jc w:val="center"/>
      </w:pPr>
      <w:r w:rsidRPr="005E1EB0">
        <w:object w:dxaOrig="11917" w:dyaOrig="16853">
          <v:shape id="_x0000_i1051" type="#_x0000_t75" style="width:343.2pt;height:471.6pt" o:ole="">
            <v:imagedata r:id="rId50" o:title="" croptop="36259f" cropbottom="7921f" cropleft="651f" cropright="43441f"/>
          </v:shape>
          <o:OLEObject Type="Embed" ProgID="Visio.Drawing.11" ShapeID="_x0000_i1051" DrawAspect="Content" ObjectID="_1632299135" r:id="rId51"/>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Измерительные трансформаторы тока </w:t>
            </w:r>
            <w:r w:rsidRPr="00BB21BA">
              <w:rPr>
                <w:i/>
              </w:rPr>
              <w:t>100/5</w:t>
            </w:r>
            <w:r>
              <w:rPr>
                <w:i/>
              </w:rPr>
              <w:t xml:space="preserve">А </w:t>
            </w:r>
          </w:p>
          <w:p w:rsidR="00D113C1" w:rsidRPr="00B6609A" w:rsidRDefault="00D113C1" w:rsidP="00A502AD">
            <w:pPr>
              <w:shd w:val="clear" w:color="auto" w:fill="FFFFFF"/>
              <w:tabs>
                <w:tab w:val="left" w:pos="1237"/>
              </w:tabs>
              <w:ind w:left="103"/>
              <w:rPr>
                <w:i/>
              </w:rPr>
            </w:pPr>
            <w:r>
              <w:rPr>
                <w:i/>
              </w:rPr>
              <w:t>(3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E46E4">
        <w:rPr>
          <w:b/>
        </w:rPr>
        <w:t>2</w:t>
      </w:r>
      <w:r w:rsidRPr="00747A58">
        <w:rPr>
          <w:b/>
        </w:rPr>
        <w:t xml:space="preserve">. </w:t>
      </w:r>
      <w:r w:rsidR="00D045E7" w:rsidRPr="00D045E7">
        <w:rPr>
          <w:b/>
        </w:rPr>
        <w:t>Замена существующих/установка</w:t>
      </w:r>
      <w:r w:rsidRPr="00BF292F">
        <w:rPr>
          <w:b/>
        </w:rPr>
        <w:t xml:space="preserve"> </w:t>
      </w:r>
      <w:r>
        <w:rPr>
          <w:b/>
        </w:rPr>
        <w:t>трансформаторов тока (0,66кВ) 1</w:t>
      </w:r>
      <w:r w:rsidRPr="002E46E4">
        <w:rPr>
          <w:b/>
        </w:rPr>
        <w:t>5</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2" type="#_x0000_t75" style="width:343.2pt;height:471.6pt" o:ole="">
            <v:imagedata r:id="rId50" o:title="" croptop="36259f" cropbottom="7921f" cropleft="651f" cropright="43441f"/>
          </v:shape>
          <o:OLEObject Type="Embed" ProgID="Visio.Drawing.11" ShapeID="_x0000_i1052" DrawAspect="Content" ObjectID="_1632299136" r:id="rId52"/>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2E46E4">
              <w:rPr>
                <w:i/>
              </w:rPr>
              <w:t>150/5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584710">
        <w:rPr>
          <w:b/>
        </w:rPr>
        <w:t>3</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584710">
        <w:rPr>
          <w:b/>
        </w:rPr>
        <w:t>20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3" type="#_x0000_t75" style="width:343.2pt;height:471.6pt" o:ole="">
            <v:imagedata r:id="rId50" o:title="" croptop="36259f" cropbottom="7921f" cropleft="651f" cropright="43441f"/>
          </v:shape>
          <o:OLEObject Type="Embed" ProgID="Visio.Drawing.11" ShapeID="_x0000_i1053" DrawAspect="Content" ObjectID="_1632299137" r:id="rId53"/>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584710">
              <w:rPr>
                <w:i/>
              </w:rPr>
              <w:t>20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00F31">
        <w:rPr>
          <w:b/>
        </w:rPr>
        <w:t>4</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00F31">
        <w:rPr>
          <w:b/>
        </w:rPr>
        <w:t>3</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4" type="#_x0000_t75" style="width:343.2pt;height:471.6pt" o:ole="">
            <v:imagedata r:id="rId50" o:title="" croptop="36259f" cropbottom="7921f" cropleft="651f" cropright="43441f"/>
          </v:shape>
          <o:OLEObject Type="Embed" ProgID="Visio.Drawing.11" ShapeID="_x0000_i1054" DrawAspect="Content" ObjectID="_1632299138" r:id="rId54"/>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00F31">
              <w:rPr>
                <w:i/>
              </w:rPr>
              <w:t>3</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CA2DA8">
        <w:rPr>
          <w:b/>
        </w:rPr>
        <w:t>5</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CA2DA8">
        <w:rPr>
          <w:b/>
        </w:rPr>
        <w:t>4</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5" type="#_x0000_t75" style="width:343.2pt;height:471.6pt" o:ole="">
            <v:imagedata r:id="rId50" o:title="" croptop="36259f" cropbottom="7921f" cropleft="651f" cropright="43441f"/>
          </v:shape>
          <o:OLEObject Type="Embed" ProgID="Visio.Drawing.11" ShapeID="_x0000_i1055" DrawAspect="Content" ObjectID="_1632299139" r:id="rId55"/>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CA2DA8">
              <w:rPr>
                <w:i/>
              </w:rPr>
              <w:t>4</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7C0D9C">
        <w:rPr>
          <w:b/>
        </w:rPr>
        <w:t>6</w:t>
      </w:r>
      <w:r w:rsidRPr="00747A58">
        <w:rPr>
          <w:b/>
        </w:rPr>
        <w:t xml:space="preserve">. </w:t>
      </w:r>
      <w:r w:rsidR="00D045E7" w:rsidRPr="00D045E7">
        <w:rPr>
          <w:b/>
        </w:rPr>
        <w:t xml:space="preserve">Замена существующих/установка </w:t>
      </w:r>
      <w:r>
        <w:rPr>
          <w:b/>
        </w:rPr>
        <w:t xml:space="preserve">трансформаторов тока (0,66кВ) </w:t>
      </w:r>
      <w:r w:rsidRPr="007C0D9C">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6" type="#_x0000_t75" style="width:343.2pt;height:471.6pt" o:ole="">
            <v:imagedata r:id="rId50" o:title="" croptop="36259f" cropbottom="7921f" cropleft="651f" cropright="43441f"/>
          </v:shape>
          <o:OLEObject Type="Embed" ProgID="Visio.Drawing.11" ShapeID="_x0000_i1056" DrawAspect="Content" ObjectID="_1632299140" r:id="rId56"/>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7C0D9C">
              <w:rPr>
                <w:i/>
              </w:rPr>
              <w:t>5</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A43834">
        <w:rPr>
          <w:b/>
        </w:rPr>
        <w:t>7</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A43834">
        <w:rPr>
          <w:b/>
        </w:rPr>
        <w:t>6</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7" type="#_x0000_t75" style="width:343.2pt;height:471.6pt" o:ole="">
            <v:imagedata r:id="rId50" o:title="" croptop="36259f" cropbottom="7921f" cropleft="651f" cropright="43441f"/>
          </v:shape>
          <o:OLEObject Type="Embed" ProgID="Visio.Drawing.11" ShapeID="_x0000_i1057" DrawAspect="Content" ObjectID="_1632299141" r:id="rId57"/>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A43834">
              <w:rPr>
                <w:i/>
              </w:rPr>
              <w:t>6</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57BF0">
        <w:rPr>
          <w:b/>
        </w:rPr>
        <w:t>8</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57BF0">
        <w:rPr>
          <w:b/>
        </w:rPr>
        <w:t>8</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8" type="#_x0000_t75" style="width:343.2pt;height:471.6pt" o:ole="">
            <v:imagedata r:id="rId50" o:title="" croptop="36259f" cropbottom="7921f" cropleft="651f" cropright="43441f"/>
          </v:shape>
          <o:OLEObject Type="Embed" ProgID="Visio.Drawing.11" ShapeID="_x0000_i1058" DrawAspect="Content" ObjectID="_1632299142" r:id="rId58"/>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57BF0">
              <w:rPr>
                <w:i/>
              </w:rPr>
              <w:t>8</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31888">
        <w:rPr>
          <w:b/>
        </w:rPr>
        <w:t>9</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10</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9" type="#_x0000_t75" style="width:343.2pt;height:471.6pt" o:ole="">
            <v:imagedata r:id="rId50" o:title="" croptop="36259f" cropbottom="7921f" cropleft="651f" cropright="43441f"/>
          </v:shape>
          <o:OLEObject Type="Embed" ProgID="Visio.Drawing.11" ShapeID="_x0000_i1059" DrawAspect="Content" ObjectID="_1632299143" r:id="rId59"/>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10</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476A47">
        <w:rPr>
          <w:b/>
        </w:rPr>
        <w:t>10</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w:t>
      </w:r>
      <w:r w:rsidRPr="00476A47">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60" type="#_x0000_t75" style="width:343.2pt;height:471.6pt" o:ole="">
            <v:imagedata r:id="rId50" o:title="" croptop="36259f" cropbottom="7921f" cropleft="651f" cropright="43441f"/>
          </v:shape>
          <o:OLEObject Type="Embed" ProgID="Visio.Drawing.11" ShapeID="_x0000_i1060" DrawAspect="Content" ObjectID="_1632299144" r:id="rId60"/>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w:t>
            </w:r>
            <w:r w:rsidRPr="00476A47">
              <w:rPr>
                <w:i/>
              </w:rPr>
              <w:t>5</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250586">
        <w:rPr>
          <w:b/>
        </w:rPr>
        <w:lastRenderedPageBreak/>
        <w:t>№</w:t>
      </w:r>
      <w:r w:rsidRPr="00EE402F">
        <w:rPr>
          <w:b/>
        </w:rPr>
        <w:t>47</w:t>
      </w:r>
      <w:r w:rsidRPr="00250586">
        <w:rPr>
          <w:b/>
        </w:rPr>
        <w:t xml:space="preserve">. Установка трехфазного БиЗ в комплекте с 3ф. электросчетчиком </w:t>
      </w:r>
      <w:r>
        <w:rPr>
          <w:b/>
        </w:rPr>
        <w:t xml:space="preserve">полукосвенного включения </w:t>
      </w:r>
      <w:r w:rsidRPr="00250586">
        <w:rPr>
          <w:b/>
        </w:rPr>
        <w:t>(GSM</w:t>
      </w:r>
      <w:r>
        <w:rPr>
          <w:b/>
        </w:rPr>
        <w:t>-</w:t>
      </w:r>
      <w:r w:rsidRPr="00250586">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63517E98" wp14:editId="48727BE3">
            <wp:extent cx="3568700" cy="6503035"/>
            <wp:effectExtent l="0" t="0" r="0" b="0"/>
            <wp:docPr id="12" name="Рисунок 1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B07982B" wp14:editId="1D658842">
            <wp:extent cx="3091180" cy="3077845"/>
            <wp:effectExtent l="0" t="0" r="0" b="8255"/>
            <wp:docPr id="11" name="Рисунок 1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5B290F56" wp14:editId="513E3B65">
            <wp:extent cx="2640965" cy="3964940"/>
            <wp:effectExtent l="0" t="0" r="6985" b="0"/>
            <wp:docPr id="10" name="Рисунок 1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GSM</w:t>
            </w:r>
            <w:r>
              <w:rPr>
                <w:i/>
                <w:spacing w:val="-4"/>
              </w:rPr>
              <w:t xml:space="preserve">-технология), с испытательной коробкой, с внешней </w:t>
            </w:r>
            <w:r>
              <w:rPr>
                <w:i/>
                <w:spacing w:val="-4"/>
                <w:lang w:val="en-US"/>
              </w:rPr>
              <w:t>GSM</w:t>
            </w:r>
            <w:r>
              <w:rPr>
                <w:i/>
                <w:spacing w:val="-4"/>
              </w:rPr>
              <w:t xml:space="preserve"> антенной и блоком питания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EE402F" w:rsidRDefault="00D113C1" w:rsidP="00A502AD">
            <w:pPr>
              <w:shd w:val="clear" w:color="auto" w:fill="FFFFFF"/>
              <w:rPr>
                <w:i/>
                <w:spacing w:val="-4"/>
                <w:lang w:val="en-US"/>
              </w:rPr>
            </w:pPr>
            <w:r>
              <w:rPr>
                <w:i/>
              </w:rPr>
              <w:t>Металлорукав в ПВХ</w:t>
            </w:r>
          </w:p>
        </w:tc>
        <w:tc>
          <w:tcPr>
            <w:tcW w:w="1961" w:type="dxa"/>
            <w:noWrap/>
            <w:vAlign w:val="center"/>
          </w:tcPr>
          <w:p w:rsidR="00D113C1" w:rsidRPr="002D16A3" w:rsidRDefault="00D113C1" w:rsidP="00A502AD">
            <w:pPr>
              <w:shd w:val="clear" w:color="auto" w:fill="FFFFFF"/>
              <w:tabs>
                <w:tab w:val="left" w:pos="385"/>
              </w:tabs>
              <w:jc w:val="center"/>
              <w:rPr>
                <w:i/>
              </w:rPr>
            </w:pPr>
            <w:r>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 xml:space="preserve">2,5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5</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0A124C" w:rsidRDefault="00D113C1" w:rsidP="00D113C1">
      <w:pPr>
        <w:jc w:val="center"/>
        <w:rPr>
          <w:b/>
        </w:rPr>
      </w:pPr>
      <w:r>
        <w:rPr>
          <w:b/>
        </w:rPr>
        <w:lastRenderedPageBreak/>
        <w:t>№</w:t>
      </w:r>
      <w:r w:rsidRPr="000A124C">
        <w:rPr>
          <w:b/>
        </w:rPr>
        <w:t>48</w:t>
      </w:r>
      <w:r w:rsidRPr="00747A58">
        <w:rPr>
          <w:b/>
        </w:rPr>
        <w:t xml:space="preserve">. </w:t>
      </w:r>
      <w:r w:rsidRPr="000A124C">
        <w:rPr>
          <w:b/>
        </w:rPr>
        <w:t>Установка 3ф. прибора учета электроэнергии полукосвенного включения (PLC/RF</w:t>
      </w:r>
      <w:r>
        <w:rPr>
          <w:b/>
        </w:rPr>
        <w:t>-</w:t>
      </w:r>
      <w:r w:rsidRPr="000A124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57D641BC" wp14:editId="51A49BF1">
            <wp:extent cx="4080510" cy="5267960"/>
            <wp:effectExtent l="0" t="0" r="0" b="8890"/>
            <wp:docPr id="9" name="Рисунок 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E288C" w:rsidRDefault="00D113C1" w:rsidP="00D113C1">
      <w:pPr>
        <w:jc w:val="center"/>
        <w:rPr>
          <w:b/>
        </w:rPr>
      </w:pPr>
      <w:r>
        <w:rPr>
          <w:b/>
        </w:rPr>
        <w:lastRenderedPageBreak/>
        <w:t>№4</w:t>
      </w:r>
      <w:r w:rsidRPr="000E288C">
        <w:rPr>
          <w:b/>
        </w:rPr>
        <w:t>9</w:t>
      </w:r>
      <w:r w:rsidRPr="00747A58">
        <w:rPr>
          <w:b/>
        </w:rPr>
        <w:t xml:space="preserve">. </w:t>
      </w:r>
      <w:r w:rsidRPr="000E288C">
        <w:rPr>
          <w:b/>
        </w:rPr>
        <w:t>Установка 3ф. прибора учета электроэнергии полукосвенного включения (GSM</w:t>
      </w:r>
      <w:r>
        <w:rPr>
          <w:b/>
        </w:rPr>
        <w:t>-</w:t>
      </w:r>
      <w:r w:rsidRPr="000E288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24F8AD6B" wp14:editId="7321A262">
            <wp:extent cx="4080510" cy="5267960"/>
            <wp:effectExtent l="0" t="0" r="0" b="8890"/>
            <wp:docPr id="8" name="Рисунок 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sidRPr="000E288C">
              <w:rPr>
                <w:i/>
                <w:spacing w:val="-4"/>
                <w:lang w:val="en-US"/>
              </w:rPr>
              <w:t>GSM</w:t>
            </w:r>
            <w:r w:rsidRPr="000E288C">
              <w:rPr>
                <w:i/>
                <w:spacing w:val="-4"/>
              </w:rPr>
              <w:t xml:space="preserve"> </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5409"/>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№50</w:t>
      </w:r>
      <w:r w:rsidRPr="00747A58">
        <w:rPr>
          <w:b/>
        </w:rPr>
        <w:t xml:space="preserve">. </w:t>
      </w:r>
      <w:r w:rsidRPr="00E74C53">
        <w:rPr>
          <w:b/>
        </w:rPr>
        <w:t>Установка 3ф. прибора учета электроэнергии полукосвенного включения</w:t>
      </w:r>
    </w:p>
    <w:p w:rsidR="00D113C1" w:rsidRPr="000E288C" w:rsidRDefault="00D113C1" w:rsidP="00D113C1">
      <w:pPr>
        <w:jc w:val="center"/>
        <w:rPr>
          <w:b/>
        </w:rPr>
      </w:pPr>
      <w:r w:rsidRPr="00E74C53">
        <w:rPr>
          <w:b/>
        </w:rPr>
        <w:t xml:space="preserve"> (RS-485) для размещения на ТП, ПС Общества взамен существующего</w:t>
      </w:r>
      <w:r>
        <w:rPr>
          <w:b/>
        </w:rPr>
        <w:t>.</w:t>
      </w:r>
      <w:r w:rsidRPr="00E74C53">
        <w:rPr>
          <w:b/>
        </w:rPr>
        <w:t xml:space="preserve">  </w:t>
      </w:r>
    </w:p>
    <w:p w:rsidR="00D113C1" w:rsidRPr="00C15BB8" w:rsidRDefault="00D113C1" w:rsidP="00D113C1">
      <w:pPr>
        <w:jc w:val="center"/>
        <w:rPr>
          <w:b/>
          <w:noProof/>
          <w:lang w:val="en-US"/>
        </w:rPr>
      </w:pPr>
      <w:r>
        <w:rPr>
          <w:b/>
          <w:noProof/>
        </w:rPr>
        <w:drawing>
          <wp:inline distT="0" distB="0" distL="0" distR="0" wp14:anchorId="12C39452" wp14:editId="741DD68B">
            <wp:extent cx="4080510" cy="5267960"/>
            <wp:effectExtent l="0" t="0" r="0" b="8890"/>
            <wp:docPr id="7" name="Рисунок 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RS</w:t>
            </w:r>
            <w:r w:rsidRPr="00E74C53">
              <w:rPr>
                <w:i/>
                <w:spacing w:val="-4"/>
              </w:rPr>
              <w:t>-485</w:t>
            </w:r>
            <w:r>
              <w:rPr>
                <w:i/>
                <w:spacing w:val="-4"/>
              </w:rPr>
              <w:t xml:space="preserve">)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400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№51</w:t>
      </w:r>
      <w:r w:rsidRPr="00747A58">
        <w:rPr>
          <w:b/>
        </w:rPr>
        <w:t xml:space="preserve">. </w:t>
      </w:r>
      <w:r w:rsidRPr="00E36B35">
        <w:rPr>
          <w:b/>
        </w:rPr>
        <w:t xml:space="preserve">Установка 3ф. прибора учета электроэнергии косвенного включения (RS-485) при замене существующего учета электроэнергии на ПС Общества без </w:t>
      </w:r>
    </w:p>
    <w:p w:rsidR="00D113C1" w:rsidRDefault="00D113C1" w:rsidP="00D113C1">
      <w:pPr>
        <w:jc w:val="center"/>
        <w:rPr>
          <w:b/>
        </w:rPr>
      </w:pPr>
      <w:r>
        <w:rPr>
          <w:b/>
        </w:rPr>
        <w:t>а</w:t>
      </w:r>
      <w:r w:rsidRPr="00E36B35">
        <w:rPr>
          <w:b/>
        </w:rPr>
        <w:t>втоматизации</w:t>
      </w:r>
      <w:r>
        <w:rPr>
          <w:b/>
        </w:rPr>
        <w:t>.</w:t>
      </w:r>
    </w:p>
    <w:p w:rsidR="00D113C1" w:rsidRDefault="00A502AD" w:rsidP="00D113C1">
      <w:pPr>
        <w:jc w:val="center"/>
        <w:rPr>
          <w:b/>
        </w:rPr>
      </w:pPr>
      <w:r>
        <w:rPr>
          <w:b/>
          <w:noProof/>
        </w:rPr>
        <w:drawing>
          <wp:inline distT="0" distB="0" distL="0" distR="0" wp14:anchorId="6DFF1BF7" wp14:editId="6EE0BB8D">
            <wp:extent cx="3009265" cy="3896360"/>
            <wp:effectExtent l="0" t="0" r="635" b="8890"/>
            <wp:docPr id="6" name="Рисунок 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jc w:val="center"/>
        <w:rPr>
          <w:b/>
        </w:rPr>
      </w:pPr>
    </w:p>
    <w:p w:rsidR="00D113C1" w:rsidRDefault="00D113C1" w:rsidP="00D113C1">
      <w:pPr>
        <w:jc w:val="center"/>
        <w:rPr>
          <w:b/>
          <w:noProof/>
        </w:rPr>
      </w:pPr>
      <w:r w:rsidRPr="00E36B35">
        <w:rPr>
          <w:b/>
        </w:rPr>
        <w:t xml:space="preserve">  </w:t>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Pr="00D045E7" w:rsidRDefault="00D045E7" w:rsidP="00D045E7">
      <w:pPr>
        <w:jc w:val="center"/>
        <w:rPr>
          <w:b/>
        </w:rPr>
      </w:pPr>
      <w:r>
        <w:rPr>
          <w:b/>
        </w:rPr>
        <w:lastRenderedPageBreak/>
        <w:t>№51</w:t>
      </w:r>
      <w:r w:rsidRPr="00747A58">
        <w:rPr>
          <w:b/>
        </w:rPr>
        <w:t>.</w:t>
      </w:r>
      <w:r w:rsidRPr="00D045E7">
        <w:rPr>
          <w:b/>
        </w:rPr>
        <w:t>1</w:t>
      </w:r>
      <w:r>
        <w:rPr>
          <w:b/>
        </w:rPr>
        <w:t>.</w:t>
      </w:r>
      <w:r w:rsidRPr="00747A58">
        <w:rPr>
          <w:b/>
        </w:rPr>
        <w:t xml:space="preserve"> </w:t>
      </w:r>
      <w:r w:rsidRPr="00D045E7">
        <w:rPr>
          <w:b/>
        </w:rPr>
        <w:t xml:space="preserve">Установка 3ф. прибора учета электроэнергии полукосвенного включения (RS-485) при замене существующего учета электроэнергии на ПС Общества без </w:t>
      </w:r>
    </w:p>
    <w:p w:rsidR="00D045E7" w:rsidRDefault="00D045E7" w:rsidP="00D045E7">
      <w:pPr>
        <w:jc w:val="center"/>
        <w:rPr>
          <w:b/>
        </w:rPr>
      </w:pPr>
      <w:r w:rsidRPr="00D045E7">
        <w:rPr>
          <w:b/>
        </w:rPr>
        <w:t>автоматизации.</w:t>
      </w:r>
    </w:p>
    <w:p w:rsidR="00D045E7" w:rsidRDefault="00D045E7" w:rsidP="00D045E7">
      <w:pPr>
        <w:jc w:val="center"/>
        <w:rPr>
          <w:b/>
        </w:rPr>
      </w:pPr>
      <w:r>
        <w:rPr>
          <w:b/>
          <w:noProof/>
        </w:rPr>
        <w:drawing>
          <wp:inline distT="0" distB="0" distL="0" distR="0" wp14:anchorId="57B13A73" wp14:editId="451C3122">
            <wp:extent cx="3009265" cy="3896360"/>
            <wp:effectExtent l="0" t="0" r="635" b="8890"/>
            <wp:docPr id="66" name="Рисунок 6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jc w:val="center"/>
        <w:rPr>
          <w:b/>
        </w:rPr>
      </w:pPr>
    </w:p>
    <w:p w:rsidR="00D045E7" w:rsidRDefault="00D045E7" w:rsidP="00D045E7">
      <w:pPr>
        <w:jc w:val="center"/>
        <w:rPr>
          <w:b/>
          <w:noProof/>
        </w:rPr>
      </w:pPr>
      <w:r w:rsidRPr="00E36B35">
        <w:rPr>
          <w:b/>
        </w:rPr>
        <w:t xml:space="preserve">  </w:t>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№52</w:t>
      </w:r>
      <w:r w:rsidRPr="00747A58">
        <w:rPr>
          <w:b/>
        </w:rPr>
        <w:t xml:space="preserve">. </w:t>
      </w:r>
      <w:r w:rsidRPr="009F45C4">
        <w:rPr>
          <w:b/>
        </w:rPr>
        <w:t>Установка 3ф. прибора учета электроэнергии 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113C1" w:rsidRDefault="00D113C1" w:rsidP="00D113C1">
      <w:pPr>
        <w:jc w:val="center"/>
        <w:rPr>
          <w:b/>
        </w:rPr>
      </w:pPr>
    </w:p>
    <w:p w:rsidR="00D113C1" w:rsidRDefault="00D113C1" w:rsidP="00D113C1">
      <w:pPr>
        <w:jc w:val="center"/>
        <w:rPr>
          <w:b/>
          <w:noProof/>
        </w:rPr>
      </w:pPr>
      <w:r w:rsidRPr="00E36B35">
        <w:rPr>
          <w:b/>
        </w:rPr>
        <w:t xml:space="preserve">  </w:t>
      </w:r>
      <w:r>
        <w:rPr>
          <w:b/>
          <w:noProof/>
        </w:rPr>
        <w:drawing>
          <wp:inline distT="0" distB="0" distL="0" distR="0" wp14:anchorId="1DB8FB1E" wp14:editId="5C867B13">
            <wp:extent cx="3009265" cy="3896360"/>
            <wp:effectExtent l="0" t="0" r="635" b="8890"/>
            <wp:docPr id="5" name="Рисунок 5"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9</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10</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КИПЭВКВнг 2х2х0,6</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w:t>
      </w:r>
      <w:r w:rsidRPr="00747A58">
        <w:rPr>
          <w:b/>
        </w:rPr>
        <w:t>.</w:t>
      </w:r>
      <w:r>
        <w:rPr>
          <w:b/>
        </w:rPr>
        <w:t>1.</w:t>
      </w:r>
      <w:r w:rsidRPr="00747A58">
        <w:rPr>
          <w:b/>
        </w:rPr>
        <w:t xml:space="preserve"> </w:t>
      </w:r>
      <w:r w:rsidRPr="009F45C4">
        <w:rPr>
          <w:b/>
        </w:rPr>
        <w:t xml:space="preserve">Установка 3ф. прибора учета электроэнергии </w:t>
      </w:r>
      <w:r>
        <w:rPr>
          <w:b/>
        </w:rPr>
        <w:t>полу</w:t>
      </w:r>
      <w:r w:rsidRPr="009F45C4">
        <w:rPr>
          <w:b/>
        </w:rPr>
        <w:t>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559E933" wp14:editId="25542983">
            <wp:extent cx="3009265" cy="3896360"/>
            <wp:effectExtent l="0" t="0" r="635" b="8890"/>
            <wp:docPr id="67" name="Рисунок 6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№52-51</w:t>
      </w:r>
      <w:r w:rsidRPr="00747A58">
        <w:rPr>
          <w:b/>
        </w:rPr>
        <w:t xml:space="preserve">. </w:t>
      </w:r>
      <w:r w:rsidRPr="00D045E7">
        <w:rPr>
          <w:b/>
        </w:rPr>
        <w:t>Автоматизация ранее установленных приборов учета электроэнергии полукосвенного и косвенного вклю</w:t>
      </w:r>
      <w:r>
        <w:rPr>
          <w:b/>
        </w:rPr>
        <w:t>чения (RS-485) на ПС Общества.</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5107BB9" wp14:editId="24673FCD">
            <wp:extent cx="3009265" cy="3896360"/>
            <wp:effectExtent l="0" t="0" r="635" b="8890"/>
            <wp:docPr id="68" name="Рисунок 6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5F2477">
        <w:rPr>
          <w:b/>
        </w:rPr>
        <w:t>3</w:t>
      </w:r>
      <w:r w:rsidRPr="00747A58">
        <w:rPr>
          <w:b/>
        </w:rPr>
        <w:t xml:space="preserve">. </w:t>
      </w:r>
      <w:r w:rsidRPr="005F2477">
        <w:rPr>
          <w:b/>
        </w:rPr>
        <w:t>Установка пунктов коммерческого учета на границе балансовой принадлежности в линии 6(10) кВ (классическое исполнение)</w:t>
      </w:r>
      <w:r>
        <w:rPr>
          <w:b/>
        </w:rPr>
        <w:t>.</w:t>
      </w:r>
    </w:p>
    <w:p w:rsidR="00D113C1" w:rsidRPr="005F2477" w:rsidRDefault="00D113C1" w:rsidP="00D113C1">
      <w:pPr>
        <w:jc w:val="center"/>
        <w:rPr>
          <w:b/>
        </w:rPr>
      </w:pPr>
    </w:p>
    <w:p w:rsidR="00D113C1" w:rsidRDefault="00D113C1" w:rsidP="00D113C1">
      <w:pPr>
        <w:jc w:val="center"/>
        <w:rPr>
          <w:b/>
        </w:rPr>
      </w:pPr>
      <w:r>
        <w:rPr>
          <w:noProof/>
        </w:rPr>
        <w:drawing>
          <wp:inline distT="0" distB="0" distL="0" distR="0" wp14:anchorId="3408654E" wp14:editId="412341EB">
            <wp:extent cx="5868670" cy="4326255"/>
            <wp:effectExtent l="0" t="0" r="0" b="0"/>
            <wp:docPr id="4" name="Рисунок 4" descr="Описание: D:\Чертеж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Чертеж 5.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68670" cy="4326255"/>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под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2</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№54</w:t>
      </w:r>
      <w:r w:rsidRPr="00747A58">
        <w:rPr>
          <w:b/>
        </w:rPr>
        <w:t xml:space="preserve">. </w:t>
      </w:r>
      <w:r w:rsidRPr="00731980">
        <w:rPr>
          <w:b/>
        </w:rPr>
        <w:t>Установка пунктов коммерческого учета на кольцевых связях в линии 6(10) кВ (при наличии возможности подключения потребителя от двух различных питающих линий 6(10)кВ) (классическое исполнение)</w:t>
      </w:r>
      <w:r>
        <w:rPr>
          <w:b/>
        </w:rPr>
        <w:t>.</w:t>
      </w:r>
    </w:p>
    <w:p w:rsidR="00D113C1" w:rsidRPr="005F2477" w:rsidRDefault="00D113C1" w:rsidP="00D113C1">
      <w:pPr>
        <w:jc w:val="center"/>
        <w:rPr>
          <w:b/>
        </w:rPr>
      </w:pPr>
    </w:p>
    <w:p w:rsidR="00D113C1" w:rsidRDefault="00D113C1" w:rsidP="00D113C1">
      <w:pPr>
        <w:jc w:val="center"/>
        <w:rPr>
          <w:noProof/>
        </w:rPr>
      </w:pPr>
      <w:r>
        <w:rPr>
          <w:noProof/>
        </w:rPr>
        <w:drawing>
          <wp:inline distT="0" distB="0" distL="0" distR="0" wp14:anchorId="7B66147A" wp14:editId="162C925F">
            <wp:extent cx="5404485" cy="3712210"/>
            <wp:effectExtent l="0" t="0" r="5715" b="2540"/>
            <wp:docPr id="3" name="Рисунок 3" descr="Описание: D:\Чертеж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D:\Чертеж 4.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4485" cy="3712210"/>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для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Линейный разъединитель РЛК</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3</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D31B66">
        <w:rPr>
          <w:b/>
        </w:rPr>
        <w:t>5</w:t>
      </w:r>
      <w:r w:rsidRPr="00747A58">
        <w:rPr>
          <w:b/>
        </w:rPr>
        <w:t xml:space="preserve">. </w:t>
      </w:r>
      <w:r w:rsidRPr="00D31B66">
        <w:rPr>
          <w:b/>
        </w:rPr>
        <w:t>Установка интеллектуальных приборов учета электроэнергии в трехфазных трехпроводных  электрических сетях переменного тока с изолированной нейтралью, напряжением 6/10 кВ</w:t>
      </w:r>
      <w:r>
        <w:rPr>
          <w:b/>
        </w:rPr>
        <w:t>.</w:t>
      </w:r>
    </w:p>
    <w:p w:rsidR="00D113C1" w:rsidRDefault="00D113C1" w:rsidP="00D113C1">
      <w:pPr>
        <w:jc w:val="center"/>
        <w:rPr>
          <w:b/>
        </w:rPr>
      </w:pPr>
      <w:r>
        <w:rPr>
          <w:b/>
          <w:noProof/>
        </w:rPr>
        <w:drawing>
          <wp:inline distT="0" distB="0" distL="0" distR="0" wp14:anchorId="06FAEDB6" wp14:editId="637E25FF">
            <wp:extent cx="4838065" cy="3002280"/>
            <wp:effectExtent l="0" t="0" r="635" b="7620"/>
            <wp:docPr id="2" name="Рисунок 2"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png"/>
                    <pic:cNvPicPr>
                      <a:picLocks noChangeAspect="1" noChangeArrowheads="1"/>
                    </pic:cNvPicPr>
                  </pic:nvPicPr>
                  <pic:blipFill>
                    <a:blip r:embed="rId64">
                      <a:extLst>
                        <a:ext uri="{28A0092B-C50C-407E-A947-70E740481C1C}">
                          <a14:useLocalDpi xmlns:a14="http://schemas.microsoft.com/office/drawing/2010/main" val="0"/>
                        </a:ext>
                      </a:extLst>
                    </a:blip>
                    <a:srcRect l="2274" t="3352" r="40594" b="47301"/>
                    <a:stretch>
                      <a:fillRect/>
                    </a:stretch>
                  </pic:blipFill>
                  <pic:spPr bwMode="auto">
                    <a:xfrm>
                      <a:off x="0" y="0"/>
                      <a:ext cx="4838065" cy="3002280"/>
                    </a:xfrm>
                    <a:prstGeom prst="rect">
                      <a:avLst/>
                    </a:prstGeom>
                    <a:noFill/>
                    <a:ln>
                      <a:noFill/>
                    </a:ln>
                  </pic:spPr>
                </pic:pic>
              </a:graphicData>
            </a:graphic>
          </wp:inline>
        </w:drawing>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7984A164" wp14:editId="70307FE6">
            <wp:extent cx="5220335" cy="3132455"/>
            <wp:effectExtent l="0" t="0" r="0" b="0"/>
            <wp:docPr id="1" name="Рисунок 1"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Kostetskii.MV\Desktop\Безымянный.png"/>
                    <pic:cNvPicPr>
                      <a:picLocks noChangeAspect="1" noChangeArrowheads="1"/>
                    </pic:cNvPicPr>
                  </pic:nvPicPr>
                  <pic:blipFill>
                    <a:blip r:embed="rId65">
                      <a:extLst>
                        <a:ext uri="{28A0092B-C50C-407E-A947-70E740481C1C}">
                          <a14:useLocalDpi xmlns:a14="http://schemas.microsoft.com/office/drawing/2010/main" val="0"/>
                        </a:ext>
                      </a:extLst>
                    </a:blip>
                    <a:srcRect r="48221" b="56796"/>
                    <a:stretch>
                      <a:fillRect/>
                    </a:stretch>
                  </pic:blipFill>
                  <pic:spPr bwMode="auto">
                    <a:xfrm>
                      <a:off x="0" y="0"/>
                      <a:ext cx="5220335" cy="3132455"/>
                    </a:xfrm>
                    <a:prstGeom prst="rect">
                      <a:avLst/>
                    </a:prstGeom>
                    <a:noFill/>
                    <a:ln>
                      <a:noFill/>
                    </a:ln>
                  </pic:spPr>
                </pic:pic>
              </a:graphicData>
            </a:graphic>
          </wp:inline>
        </w:drawing>
      </w: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385" w:type="dxa"/>
        <w:jc w:val="center"/>
        <w:tblLook w:val="0000" w:firstRow="0" w:lastRow="0" w:firstColumn="0" w:lastColumn="0" w:noHBand="0" w:noVBand="0"/>
      </w:tblPr>
      <w:tblGrid>
        <w:gridCol w:w="708"/>
        <w:gridCol w:w="5143"/>
        <w:gridCol w:w="1177"/>
        <w:gridCol w:w="1017"/>
        <w:gridCol w:w="34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43"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jc w:val="center"/>
              <w:rPr>
                <w:b/>
                <w:i/>
              </w:rPr>
            </w:pPr>
            <w:r w:rsidRPr="005F2477">
              <w:rPr>
                <w:b/>
                <w:i/>
              </w:rPr>
              <w:t>Наименование</w:t>
            </w:r>
          </w:p>
        </w:tc>
        <w:tc>
          <w:tcPr>
            <w:tcW w:w="1177"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17"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340" w:type="dxa"/>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trHeight w:val="1749"/>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1"/>
              </w:numPr>
              <w:shd w:val="clear" w:color="auto" w:fill="FFFFFF"/>
              <w:tabs>
                <w:tab w:val="left" w:pos="1237"/>
              </w:tabs>
              <w:spacing w:line="360" w:lineRule="auto"/>
              <w:contextualSpacing/>
              <w:rPr>
                <w:i/>
                <w:spacing w:val="-2"/>
                <w:lang w:val="x-none" w:eastAsia="x-none"/>
              </w:rPr>
            </w:pPr>
          </w:p>
        </w:tc>
        <w:tc>
          <w:tcPr>
            <w:tcW w:w="5143"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tabs>
                <w:tab w:val="left" w:pos="5159"/>
              </w:tabs>
              <w:spacing w:line="259" w:lineRule="exact"/>
              <w:ind w:right="34"/>
              <w:jc w:val="both"/>
              <w:rPr>
                <w:i/>
                <w:spacing w:val="-4"/>
              </w:rPr>
            </w:pPr>
            <w:r w:rsidRPr="00D31B66">
              <w:rPr>
                <w:i/>
                <w:spacing w:val="-4"/>
              </w:rPr>
              <w:t>Интеллектуальны</w:t>
            </w:r>
            <w:r>
              <w:rPr>
                <w:i/>
                <w:spacing w:val="-4"/>
              </w:rPr>
              <w:t>й</w:t>
            </w:r>
            <w:r w:rsidRPr="00D31B66">
              <w:rPr>
                <w:i/>
                <w:spacing w:val="-4"/>
              </w:rPr>
              <w:t xml:space="preserve"> прибор учета электроэнергии</w:t>
            </w:r>
            <w:r>
              <w:rPr>
                <w:i/>
                <w:spacing w:val="-4"/>
              </w:rPr>
              <w:t xml:space="preserve">, </w:t>
            </w:r>
            <w:r w:rsidRPr="00D31B66">
              <w:rPr>
                <w:i/>
                <w:spacing w:val="-4"/>
              </w:rPr>
              <w:t xml:space="preserve">для измерения </w:t>
            </w:r>
            <w:r>
              <w:rPr>
                <w:i/>
                <w:spacing w:val="-4"/>
              </w:rPr>
              <w:t xml:space="preserve">электроэнергии </w:t>
            </w:r>
            <w:r w:rsidRPr="00D31B66">
              <w:rPr>
                <w:i/>
                <w:spacing w:val="-4"/>
              </w:rPr>
              <w:t xml:space="preserve"> в трехфазных трехпроводных электрических сетях переменного тока промышленной частоты с изолированной</w:t>
            </w:r>
            <w:r>
              <w:rPr>
                <w:i/>
                <w:spacing w:val="-4"/>
              </w:rPr>
              <w:t xml:space="preserve"> нейтралью напряжением 6/ 10 кВ.</w:t>
            </w:r>
          </w:p>
        </w:tc>
        <w:tc>
          <w:tcPr>
            <w:tcW w:w="1177"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357"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F0246E" w:rsidRDefault="00D113C1" w:rsidP="00D113C1">
      <w:pPr>
        <w:jc w:val="center"/>
        <w:rPr>
          <w:b/>
        </w:rPr>
      </w:pPr>
      <w:r>
        <w:rPr>
          <w:b/>
        </w:rPr>
        <w:lastRenderedPageBreak/>
        <w:t>№5</w:t>
      </w:r>
      <w:r w:rsidRPr="00B6609A">
        <w:rPr>
          <w:b/>
        </w:rPr>
        <w:t>6</w:t>
      </w:r>
      <w:r w:rsidRPr="00747A58">
        <w:rPr>
          <w:b/>
        </w:rPr>
        <w:t xml:space="preserve">. </w:t>
      </w:r>
      <w:r w:rsidRPr="00B6609A">
        <w:rPr>
          <w:b/>
        </w:rPr>
        <w:t>Установка шкафа АСКУЭ в комплекте: УСПД/контроллер с встроенным GSM-модемом и встроенным PLC-мо</w:t>
      </w:r>
      <w:r>
        <w:rPr>
          <w:b/>
        </w:rPr>
        <w:t>демом, с ВА 3Р  и GSM антенной</w:t>
      </w:r>
      <w:r w:rsidRPr="00F0246E">
        <w:rPr>
          <w:b/>
        </w:rPr>
        <w:t xml:space="preserve"> </w:t>
      </w:r>
      <w:r>
        <w:rPr>
          <w:b/>
        </w:rPr>
        <w:t>на ТП Общества.</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1" type="#_x0000_t75" style="width:309pt;height:306.6pt" o:ole="">
            <v:imagedata r:id="rId66" o:title=""/>
          </v:shape>
          <o:OLEObject Type="Embed" ProgID="Visio.Drawing.11" ShapeID="_x0000_i1061" DrawAspect="Content" ObjectID="_1632299145" r:id="rId67"/>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 xml:space="preserve">Шт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52C0D" w:rsidRDefault="00D113C1" w:rsidP="00D113C1">
      <w:pPr>
        <w:jc w:val="center"/>
        <w:rPr>
          <w:b/>
        </w:rPr>
      </w:pPr>
      <w:r>
        <w:rPr>
          <w:b/>
        </w:rPr>
        <w:lastRenderedPageBreak/>
        <w:t>№5</w:t>
      </w:r>
      <w:r w:rsidRPr="00C77CEA">
        <w:rPr>
          <w:b/>
        </w:rPr>
        <w:t>7</w:t>
      </w:r>
      <w:r w:rsidRPr="00747A58">
        <w:rPr>
          <w:b/>
        </w:rPr>
        <w:t xml:space="preserve">. </w:t>
      </w:r>
      <w:r w:rsidRPr="00C77CEA">
        <w:rPr>
          <w:b/>
        </w:rPr>
        <w:t>Установка шкафа АСКУЭ в комплекте: УСПД/контроллер с встроенным GSM-модемом и одним внешним PLC-модемом, с внешним</w:t>
      </w:r>
      <w:r>
        <w:rPr>
          <w:b/>
        </w:rPr>
        <w:t xml:space="preserve"> блоком питания и GSM антенной</w:t>
      </w:r>
      <w:r w:rsidRPr="00B52C0D">
        <w:rPr>
          <w:b/>
        </w:rPr>
        <w:t xml:space="preserve"> </w:t>
      </w:r>
      <w:r>
        <w:rPr>
          <w:b/>
        </w:rPr>
        <w:t>на ТП Общества.</w:t>
      </w:r>
    </w:p>
    <w:p w:rsidR="00D113C1" w:rsidRDefault="00D113C1" w:rsidP="00D113C1">
      <w:pPr>
        <w:jc w:val="center"/>
        <w:rPr>
          <w:b/>
        </w:rPr>
      </w:pPr>
    </w:p>
    <w:p w:rsidR="00D113C1" w:rsidRPr="00C15BB8" w:rsidRDefault="00D113C1" w:rsidP="00D113C1">
      <w:pPr>
        <w:jc w:val="center"/>
        <w:rPr>
          <w:b/>
          <w:noProof/>
          <w:lang w:val="en-US"/>
        </w:rPr>
      </w:pPr>
      <w:r w:rsidRPr="005E1EB0">
        <w:object w:dxaOrig="6181" w:dyaOrig="6720">
          <v:shape id="_x0000_i1062" type="#_x0000_t75" style="width:309pt;height:306.6pt" o:ole="">
            <v:imagedata r:id="rId68" o:title=""/>
          </v:shape>
          <o:OLEObject Type="Embed" ProgID="Visio.Drawing.11" ShapeID="_x0000_i1062" DrawAspect="Content" ObjectID="_1632299146" r:id="rId69"/>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5C678A" w:rsidRDefault="00D113C1" w:rsidP="00D113C1">
      <w:pPr>
        <w:jc w:val="center"/>
        <w:rPr>
          <w:b/>
        </w:rPr>
      </w:pPr>
      <w:r>
        <w:rPr>
          <w:b/>
        </w:rPr>
        <w:lastRenderedPageBreak/>
        <w:t>№5</w:t>
      </w:r>
      <w:r w:rsidRPr="005B5177">
        <w:rPr>
          <w:b/>
        </w:rPr>
        <w:t>8</w:t>
      </w:r>
      <w:r w:rsidRPr="00747A58">
        <w:rPr>
          <w:b/>
        </w:rPr>
        <w:t xml:space="preserve">. </w:t>
      </w:r>
      <w:r w:rsidRPr="005B5177">
        <w:rPr>
          <w:b/>
        </w:rPr>
        <w:t>Установка шкафа АСКУЭ в комплекте: УСПД/контроллер с встроенным GSM-модемом и двумя внешними PLC-модемами, с внешни</w:t>
      </w:r>
      <w:r>
        <w:rPr>
          <w:b/>
        </w:rPr>
        <w:t>м блоком питания и GSM антенной</w:t>
      </w:r>
      <w:r w:rsidRPr="005C678A">
        <w:rPr>
          <w:b/>
        </w:rPr>
        <w:t xml:space="preserve"> </w:t>
      </w:r>
      <w:r>
        <w:rPr>
          <w:b/>
        </w:rPr>
        <w:t>на ТП Общества.</w:t>
      </w:r>
    </w:p>
    <w:p w:rsidR="00D113C1" w:rsidRDefault="00D113C1" w:rsidP="00D113C1">
      <w:pPr>
        <w:jc w:val="center"/>
        <w:rPr>
          <w:b/>
          <w:noProof/>
        </w:rPr>
      </w:pPr>
      <w:r w:rsidRPr="005E1EB0">
        <w:object w:dxaOrig="6181" w:dyaOrig="6720">
          <v:shape id="_x0000_i1063" type="#_x0000_t75" style="width:309pt;height:306.6pt" o:ole="">
            <v:imagedata r:id="rId70" o:title=""/>
          </v:shape>
          <o:OLEObject Type="Embed" ProgID="Visio.Drawing.11" ShapeID="_x0000_i1063" DrawAspect="Content" ObjectID="_1632299147" r:id="rId71"/>
        </w:object>
      </w: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5B5177" w:rsidRDefault="00D113C1" w:rsidP="00A502AD">
            <w:pPr>
              <w:shd w:val="clear" w:color="auto" w:fill="FFFFFF"/>
              <w:tabs>
                <w:tab w:val="left" w:pos="0"/>
              </w:tabs>
              <w:jc w:val="center"/>
              <w:rPr>
                <w:i/>
                <w:lang w:val="en-US"/>
              </w:rPr>
            </w:pPr>
            <w:r>
              <w:rPr>
                <w:i/>
                <w:lang w:val="en-US"/>
              </w:rPr>
              <w:t>2</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№59</w:t>
      </w:r>
      <w:r w:rsidRPr="00747A58">
        <w:rPr>
          <w:b/>
        </w:rPr>
        <w:t xml:space="preserve">. </w:t>
      </w:r>
      <w:r w:rsidRPr="00103404">
        <w:rPr>
          <w:b/>
        </w:rPr>
        <w:t>Установка шкафа АСКУЭ в комплекте: УСПД/контроллер с встроенным GSM-модемом, с внешним блоком питания и GSM антенной (RS-485)</w:t>
      </w:r>
      <w:r>
        <w:rPr>
          <w:b/>
        </w:rPr>
        <w:t xml:space="preserve"> на ТП Общества.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4" type="#_x0000_t75" style="width:309pt;height:306.6pt" o:ole="">
            <v:imagedata r:id="rId72" o:title=""/>
          </v:shape>
          <o:OLEObject Type="Embed" ProgID="Visio.Drawing.11" ShapeID="_x0000_i1064" DrawAspect="Content" ObjectID="_1632299148" r:id="rId73"/>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w:t>
      </w:r>
      <w:r w:rsidRPr="00F61499">
        <w:rPr>
          <w:b/>
        </w:rPr>
        <w:t>60</w:t>
      </w:r>
      <w:r w:rsidRPr="00747A58">
        <w:rPr>
          <w:b/>
        </w:rPr>
        <w:t xml:space="preserve">. </w:t>
      </w:r>
      <w:r w:rsidRPr="00F61499">
        <w:rPr>
          <w:b/>
        </w:rPr>
        <w:t>Установка GSM коммуникатора с внешн</w:t>
      </w:r>
      <w:r>
        <w:rPr>
          <w:b/>
        </w:rPr>
        <w:t>ей</w:t>
      </w:r>
      <w:r w:rsidRPr="00F61499">
        <w:rPr>
          <w:b/>
        </w:rPr>
        <w:t xml:space="preserve"> GSM антенной на ТП/ПС Общества</w:t>
      </w:r>
      <w:r>
        <w:rPr>
          <w:b/>
        </w:rPr>
        <w:t>.</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5" type="#_x0000_t75" style="width:339pt;height:336pt" o:ole="">
            <v:imagedata r:id="rId74" o:title=""/>
          </v:shape>
          <o:OLEObject Type="Embed" ProgID="Visio.Drawing.11" ShapeID="_x0000_i1065" DrawAspect="Content" ObjectID="_1632299149" r:id="rId75"/>
        </w:object>
      </w: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245"/>
        <w:gridCol w:w="2126"/>
        <w:gridCol w:w="1417"/>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6"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417"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ind w:left="103"/>
              <w:rPr>
                <w:i/>
                <w:lang w:val="en-US"/>
              </w:rPr>
            </w:pPr>
            <w:r>
              <w:rPr>
                <w:i/>
              </w:rPr>
              <w:t xml:space="preserve">Коммуникатор </w:t>
            </w:r>
            <w:r>
              <w:rPr>
                <w:i/>
                <w:lang w:val="en-US"/>
              </w:rPr>
              <w:t>GSM</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2</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3</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sidRPr="00B6609A">
              <w:rPr>
                <w:i/>
              </w:rPr>
              <w:t>Саморез оц.св.</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0"/>
              </w:tabs>
              <w:jc w:val="center"/>
              <w:rPr>
                <w:i/>
                <w:lang w:val="en-US"/>
              </w:rPr>
            </w:pPr>
            <w:r>
              <w:rPr>
                <w:i/>
                <w:lang w:val="en-US"/>
              </w:rPr>
              <w:t>3</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D17D41" w:rsidRDefault="00D113C1" w:rsidP="00D113C1">
      <w:pPr>
        <w:jc w:val="center"/>
        <w:rPr>
          <w:b/>
        </w:rPr>
      </w:pPr>
      <w:r>
        <w:rPr>
          <w:b/>
        </w:rPr>
        <w:lastRenderedPageBreak/>
        <w:t>№</w:t>
      </w:r>
      <w:r w:rsidRPr="00D17D41">
        <w:rPr>
          <w:b/>
        </w:rPr>
        <w:t>61</w:t>
      </w:r>
      <w:r w:rsidRPr="00747A58">
        <w:rPr>
          <w:b/>
        </w:rPr>
        <w:t xml:space="preserve">. </w:t>
      </w:r>
      <w:r w:rsidRPr="00D17D41">
        <w:rPr>
          <w:b/>
        </w:rPr>
        <w:t>Установка шкафа АСКУЭ в комплекте: УСПД/контроллер с встроенным GSM-модемом, с внешним блоком питания и GSM антенной на ПС Общества</w:t>
      </w:r>
      <w:r>
        <w:rPr>
          <w:b/>
        </w:rPr>
        <w:t xml:space="preserve">.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6" type="#_x0000_t75" style="width:309pt;height:306.6pt" o:ole="">
            <v:imagedata r:id="rId72" o:title=""/>
          </v:shape>
          <o:OLEObject Type="Embed" ProgID="Visio.Drawing.11" ShapeID="_x0000_i1066" DrawAspect="Content" ObjectID="_1632299150" r:id="rId76"/>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pPr>
        <w:sectPr w:rsidR="00D045E7" w:rsidSect="00EE622C">
          <w:pgSz w:w="11906" w:h="16838"/>
          <w:pgMar w:top="851" w:right="850" w:bottom="851" w:left="1701" w:header="708" w:footer="708" w:gutter="0"/>
          <w:cols w:space="708"/>
          <w:titlePg/>
          <w:docGrid w:linePitch="360"/>
        </w:sectPr>
      </w:pPr>
    </w:p>
    <w:p w:rsidR="00AE0539" w:rsidRPr="00B52C0D" w:rsidRDefault="00AE0539" w:rsidP="00AE0539">
      <w:pPr>
        <w:jc w:val="center"/>
        <w:rPr>
          <w:b/>
        </w:rPr>
      </w:pPr>
      <w:r>
        <w:rPr>
          <w:b/>
        </w:rPr>
        <w:lastRenderedPageBreak/>
        <w:t>№</w:t>
      </w:r>
      <w:r w:rsidR="00D045E7" w:rsidRPr="00D045E7">
        <w:rPr>
          <w:b/>
        </w:rPr>
        <w:t>62 (1а)</w:t>
      </w:r>
      <w:r w:rsidRPr="00747A58">
        <w:rPr>
          <w:b/>
        </w:rPr>
        <w:t xml:space="preserve">. </w:t>
      </w:r>
      <w:r w:rsidR="00D045E7" w:rsidRPr="00D045E7">
        <w:rPr>
          <w:b/>
        </w:rPr>
        <w:t xml:space="preserve">Установка шкафа АСКУЭ с функцией диспетчеризации в комплекте: 3ф. электросчетчик (GSM-технология), модуль ввода-вывода, испытательная коробка на </w:t>
      </w:r>
      <w:proofErr w:type="spellStart"/>
      <w:r w:rsidR="00D045E7" w:rsidRPr="00D045E7">
        <w:rPr>
          <w:b/>
        </w:rPr>
        <w:t>однотрансформаторных</w:t>
      </w:r>
      <w:proofErr w:type="spellEnd"/>
      <w:r w:rsidR="00D045E7" w:rsidRPr="00D045E7">
        <w:rPr>
          <w:b/>
        </w:rPr>
        <w:t xml:space="preserve"> ТП Общества с количеством питаемых точек поставки потребителей не более 20 и количеством отходящих фидеров не более 2.</w:t>
      </w:r>
    </w:p>
    <w:p w:rsidR="00AE0539" w:rsidRDefault="00AE0539" w:rsidP="00AE0539">
      <w:pPr>
        <w:jc w:val="center"/>
        <w:rPr>
          <w:b/>
        </w:rPr>
      </w:pPr>
    </w:p>
    <w:p w:rsidR="00AE0539" w:rsidRPr="003903A3" w:rsidRDefault="000D3C62" w:rsidP="00AE0539">
      <w:pPr>
        <w:jc w:val="center"/>
        <w:rPr>
          <w:b/>
          <w:noProof/>
        </w:rPr>
      </w:pPr>
      <w:r>
        <w:rPr>
          <w:b/>
          <w:noProof/>
        </w:rPr>
        <w:drawing>
          <wp:inline distT="0" distB="0" distL="0" distR="0">
            <wp:extent cx="3429000" cy="3423496"/>
            <wp:effectExtent l="0" t="0" r="0" b="571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29000" cy="3423496"/>
                    </a:xfrm>
                    <a:prstGeom prst="rect">
                      <a:avLst/>
                    </a:prstGeom>
                    <a:noFill/>
                    <a:ln>
                      <a:noFill/>
                    </a:ln>
                  </pic:spPr>
                </pic:pic>
              </a:graphicData>
            </a:graphic>
          </wp:inline>
        </w:drawing>
      </w:r>
    </w:p>
    <w:p w:rsidR="00AE0539" w:rsidRPr="003903A3" w:rsidRDefault="00AE0539" w:rsidP="00AE0539">
      <w:pPr>
        <w:jc w:val="center"/>
        <w:rPr>
          <w:b/>
          <w:noProof/>
        </w:rPr>
      </w:pPr>
    </w:p>
    <w:p w:rsidR="000D3C62" w:rsidRPr="005F2477" w:rsidRDefault="000D3C62" w:rsidP="000D3C62">
      <w:pPr>
        <w:rPr>
          <w:b/>
          <w:sz w:val="27"/>
          <w:szCs w:val="27"/>
        </w:rPr>
      </w:pPr>
      <w:r w:rsidRPr="005F2477">
        <w:rPr>
          <w:b/>
          <w:sz w:val="27"/>
          <w:szCs w:val="27"/>
        </w:rPr>
        <w:t>Спецификация материалов</w:t>
      </w:r>
    </w:p>
    <w:p w:rsidR="000D3C62" w:rsidRPr="005F2477" w:rsidRDefault="000D3C62" w:rsidP="000D3C62">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0D3C62" w:rsidRPr="00B6609A" w:rsidTr="000D3C62">
        <w:trPr>
          <w:trHeight w:val="20"/>
          <w:jc w:val="center"/>
        </w:trPr>
        <w:tc>
          <w:tcPr>
            <w:tcW w:w="852" w:type="dxa"/>
            <w:shd w:val="clear" w:color="auto" w:fill="CCCCCC"/>
            <w:vAlign w:val="center"/>
          </w:tcPr>
          <w:p w:rsidR="000D3C62" w:rsidRPr="00B6609A" w:rsidRDefault="000D3C62" w:rsidP="000D3C62">
            <w:pPr>
              <w:tabs>
                <w:tab w:val="left" w:pos="0"/>
              </w:tabs>
              <w:rPr>
                <w:b/>
                <w:i/>
              </w:rPr>
            </w:pPr>
            <w:r w:rsidRPr="00B6609A">
              <w:rPr>
                <w:b/>
                <w:i/>
              </w:rPr>
              <w:t>№ п/п</w:t>
            </w:r>
          </w:p>
        </w:tc>
        <w:tc>
          <w:tcPr>
            <w:tcW w:w="5103" w:type="dxa"/>
            <w:shd w:val="clear" w:color="auto" w:fill="CCCCCC"/>
            <w:vAlign w:val="center"/>
          </w:tcPr>
          <w:p w:rsidR="000D3C62" w:rsidRPr="00B6609A" w:rsidRDefault="000D3C62" w:rsidP="000D3C62">
            <w:pPr>
              <w:rPr>
                <w:b/>
                <w:i/>
              </w:rPr>
            </w:pPr>
            <w:r w:rsidRPr="00B6609A">
              <w:rPr>
                <w:b/>
                <w:i/>
              </w:rPr>
              <w:t>Наименование</w:t>
            </w:r>
          </w:p>
        </w:tc>
        <w:tc>
          <w:tcPr>
            <w:tcW w:w="1701" w:type="dxa"/>
            <w:shd w:val="clear" w:color="auto" w:fill="CCCCCC"/>
            <w:vAlign w:val="center"/>
          </w:tcPr>
          <w:p w:rsidR="000D3C62" w:rsidRPr="00B6609A" w:rsidRDefault="000D3C62" w:rsidP="000D3C62">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0D3C62" w:rsidRPr="00B6609A" w:rsidRDefault="000D3C62" w:rsidP="000D3C62">
            <w:pPr>
              <w:tabs>
                <w:tab w:val="left" w:pos="0"/>
              </w:tabs>
              <w:rPr>
                <w:b/>
                <w:i/>
              </w:rPr>
            </w:pPr>
            <w:r w:rsidRPr="00B6609A">
              <w:rPr>
                <w:b/>
                <w:i/>
              </w:rPr>
              <w:t>Кол-во</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lang w:val="en-US"/>
              </w:rPr>
            </w:pPr>
          </w:p>
        </w:tc>
        <w:tc>
          <w:tcPr>
            <w:tcW w:w="5103" w:type="dxa"/>
            <w:shd w:val="clear" w:color="auto" w:fill="FFFFFF"/>
            <w:vAlign w:val="center"/>
          </w:tcPr>
          <w:p w:rsidR="000D3C62" w:rsidRPr="000D3C62" w:rsidRDefault="000D3C62" w:rsidP="000D3C62">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sidRPr="000D3C6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0D3C62" w:rsidRPr="000D3C62" w:rsidRDefault="000D3C62" w:rsidP="000D3C62">
            <w:pPr>
              <w:pStyle w:val="Default"/>
              <w:rPr>
                <w:rFonts w:ascii="Times New Roman" w:hAnsi="Times New Roman" w:cs="Times New Roman"/>
                <w:i/>
              </w:rPr>
            </w:pP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bl>
    <w:p w:rsidR="00D045E7" w:rsidRDefault="00D045E7" w:rsidP="00AE0539">
      <w:pPr>
        <w:rPr>
          <w:b/>
          <w:sz w:val="27"/>
          <w:szCs w:val="27"/>
        </w:rPr>
      </w:pPr>
    </w:p>
    <w:p w:rsidR="00D045E7" w:rsidRDefault="00D045E7" w:rsidP="00AE0539">
      <w:pPr>
        <w:rPr>
          <w:b/>
          <w:sz w:val="27"/>
          <w:szCs w:val="27"/>
        </w:rPr>
      </w:pPr>
    </w:p>
    <w:p w:rsidR="00D045E7" w:rsidRDefault="00D045E7" w:rsidP="00AE0539">
      <w:pPr>
        <w:rPr>
          <w:b/>
          <w:sz w:val="27"/>
          <w:szCs w:val="27"/>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w:t>
      </w:r>
      <w:r w:rsidRPr="00D045E7">
        <w:rPr>
          <w:b/>
        </w:rPr>
        <w:t>63(2а)</w:t>
      </w:r>
      <w:r w:rsidRPr="00747A58">
        <w:rPr>
          <w:b/>
        </w:rPr>
        <w:t xml:space="preserve">. </w:t>
      </w:r>
      <w:r w:rsidRPr="00D045E7">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D045E7">
        <w:rPr>
          <w:b/>
        </w:rPr>
        <w:t>однотрансформаторных</w:t>
      </w:r>
      <w:proofErr w:type="spellEnd"/>
      <w:r w:rsidRPr="00D045E7">
        <w:rPr>
          <w:b/>
        </w:rPr>
        <w:t xml:space="preserve"> ТП Общества с количеством питаемых точек поставки потребителей более 20 и количеством отходящих фидеров не более 6 .</w:t>
      </w:r>
    </w:p>
    <w:p w:rsidR="00D045E7" w:rsidRDefault="00D045E7" w:rsidP="00D045E7">
      <w:pPr>
        <w:jc w:val="center"/>
        <w:rPr>
          <w:b/>
        </w:rPr>
      </w:pPr>
    </w:p>
    <w:p w:rsidR="00D045E7" w:rsidRDefault="00D045E7" w:rsidP="00D045E7">
      <w:pPr>
        <w:jc w:val="center"/>
        <w:rPr>
          <w:b/>
        </w:rPr>
      </w:pPr>
      <w:r>
        <w:rPr>
          <w:b/>
          <w:noProof/>
        </w:rPr>
        <w:drawing>
          <wp:inline distT="0" distB="0" distL="0" distR="0">
            <wp:extent cx="2790825" cy="37211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90825" cy="3721100"/>
                    </a:xfrm>
                    <a:prstGeom prst="rect">
                      <a:avLst/>
                    </a:prstGeom>
                    <a:noFill/>
                    <a:ln>
                      <a:noFill/>
                    </a:ln>
                  </pic:spPr>
                </pic:pic>
              </a:graphicData>
            </a:graphic>
          </wp:inline>
        </w:drawing>
      </w:r>
    </w:p>
    <w:p w:rsidR="00D045E7" w:rsidRDefault="00D045E7" w:rsidP="00D045E7">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D045E7" w:rsidRDefault="00D045E7" w:rsidP="00D045E7">
      <w:pPr>
        <w:jc w:val="center"/>
        <w:rPr>
          <w:b/>
        </w:rPr>
      </w:pPr>
    </w:p>
    <w:p w:rsidR="00D045E7" w:rsidRPr="00B52C0D" w:rsidRDefault="00D045E7" w:rsidP="00D045E7">
      <w:pPr>
        <w:jc w:val="center"/>
        <w:rPr>
          <w:b/>
        </w:rPr>
      </w:pPr>
    </w:p>
    <w:p w:rsidR="00D045E7" w:rsidRDefault="00D045E7" w:rsidP="00396E5F">
      <w:pPr>
        <w:jc w:val="center"/>
        <w:rPr>
          <w:b/>
        </w:rPr>
        <w:sectPr w:rsidR="00D045E7" w:rsidSect="00EE622C">
          <w:pgSz w:w="11906" w:h="16838"/>
          <w:pgMar w:top="851" w:right="850" w:bottom="851" w:left="1701" w:header="708" w:footer="708" w:gutter="0"/>
          <w:cols w:space="708"/>
          <w:titlePg/>
          <w:docGrid w:linePitch="360"/>
        </w:sectPr>
      </w:pPr>
    </w:p>
    <w:p w:rsidR="000D3C62" w:rsidRDefault="000D3C62" w:rsidP="000D3C62">
      <w:pPr>
        <w:jc w:val="center"/>
        <w:rPr>
          <w:b/>
        </w:rPr>
      </w:pPr>
      <w:r>
        <w:rPr>
          <w:b/>
        </w:rPr>
        <w:lastRenderedPageBreak/>
        <w:t>№</w:t>
      </w:r>
      <w:r w:rsidRPr="000D3C62">
        <w:rPr>
          <w:b/>
        </w:rPr>
        <w:t>63(2б)</w:t>
      </w:r>
      <w:r w:rsidRPr="00747A58">
        <w:rPr>
          <w:b/>
        </w:rPr>
        <w:t xml:space="preserve">. </w:t>
      </w:r>
      <w:r w:rsidRPr="000D3C62">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0D3C62">
        <w:rPr>
          <w:b/>
        </w:rPr>
        <w:t>однотрансформаторных</w:t>
      </w:r>
      <w:proofErr w:type="spellEnd"/>
      <w:r w:rsidRPr="000D3C62">
        <w:rPr>
          <w:b/>
        </w:rPr>
        <w:t xml:space="preserve"> ТП Общества с количеством питаемых точек поставки потребителей более 20 и количеством отходящих фидеров не более 6 .</w:t>
      </w:r>
    </w:p>
    <w:p w:rsidR="000D3C62" w:rsidRDefault="000D3C62" w:rsidP="000D3C62">
      <w:pPr>
        <w:jc w:val="center"/>
        <w:rPr>
          <w:b/>
        </w:rPr>
      </w:pPr>
    </w:p>
    <w:p w:rsidR="000D3C62" w:rsidRDefault="000D3C62" w:rsidP="000D3C62">
      <w:pPr>
        <w:jc w:val="center"/>
        <w:rPr>
          <w:b/>
        </w:rPr>
      </w:pPr>
      <w:r>
        <w:rPr>
          <w:b/>
          <w:noProof/>
        </w:rPr>
        <w:drawing>
          <wp:inline distT="0" distB="0" distL="0" distR="0">
            <wp:extent cx="3067050" cy="3598738"/>
            <wp:effectExtent l="0" t="0" r="0" b="190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67050" cy="3598738"/>
                    </a:xfrm>
                    <a:prstGeom prst="rect">
                      <a:avLst/>
                    </a:prstGeom>
                    <a:noFill/>
                    <a:ln>
                      <a:noFill/>
                    </a:ln>
                  </pic:spPr>
                </pic:pic>
              </a:graphicData>
            </a:graphic>
          </wp:inline>
        </w:drawing>
      </w:r>
    </w:p>
    <w:p w:rsidR="000D3C62" w:rsidRDefault="000D3C62" w:rsidP="00396E5F">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A24C10">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bl>
    <w:p w:rsidR="00A24C10" w:rsidRPr="00A24C10" w:rsidRDefault="00A24C10" w:rsidP="00A24C10">
      <w:pPr>
        <w:sectPr w:rsidR="00A24C10" w:rsidRPr="00A24C10" w:rsidSect="00EE622C">
          <w:pgSz w:w="11906" w:h="16838"/>
          <w:pgMar w:top="851" w:right="850" w:bottom="851" w:left="1701" w:header="708" w:footer="708" w:gutter="0"/>
          <w:cols w:space="708"/>
          <w:titlePg/>
          <w:docGrid w:linePitch="360"/>
        </w:sectPr>
      </w:pPr>
      <w:r>
        <w:t xml:space="preserve"> * - варианты, в зависимости от типа опрашиваемых счетчиков</w:t>
      </w:r>
    </w:p>
    <w:p w:rsidR="00396E5F" w:rsidRDefault="00A24C10" w:rsidP="00396E5F">
      <w:pPr>
        <w:jc w:val="center"/>
        <w:rPr>
          <w:b/>
        </w:rPr>
      </w:pPr>
      <w:r>
        <w:rPr>
          <w:b/>
        </w:rPr>
        <w:lastRenderedPageBreak/>
        <w:t>№</w:t>
      </w:r>
      <w:r w:rsidRPr="000D3C62">
        <w:rPr>
          <w:b/>
        </w:rPr>
        <w:t>63(</w:t>
      </w:r>
      <w:r>
        <w:rPr>
          <w:b/>
        </w:rPr>
        <w:t>3а</w:t>
      </w:r>
      <w:r w:rsidRPr="000D3C62">
        <w:rPr>
          <w:b/>
        </w:rPr>
        <w:t>)</w:t>
      </w:r>
      <w:r w:rsidRPr="00747A58">
        <w:rPr>
          <w:b/>
        </w:rPr>
        <w:t xml:space="preserve">. </w:t>
      </w:r>
      <w:r w:rsidRPr="00A24C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A24C10">
        <w:rPr>
          <w:b/>
        </w:rPr>
        <w:t>двухтрансформаторных</w:t>
      </w:r>
      <w:proofErr w:type="spellEnd"/>
      <w:r w:rsidRPr="00A24C10">
        <w:rPr>
          <w:b/>
        </w:rPr>
        <w:t xml:space="preserve"> ТП Общества с количеством питаемых точек поставки потребителей более 20 и количеством отходящих фидеров не более 6 .</w:t>
      </w:r>
    </w:p>
    <w:p w:rsidR="00A24C10" w:rsidRDefault="00A24C10" w:rsidP="00396E5F">
      <w:pPr>
        <w:jc w:val="center"/>
        <w:rPr>
          <w:b/>
        </w:rPr>
      </w:pPr>
    </w:p>
    <w:p w:rsidR="00A24C10" w:rsidRDefault="00A24C10" w:rsidP="00396E5F">
      <w:pPr>
        <w:jc w:val="center"/>
        <w:rPr>
          <w:b/>
        </w:rPr>
      </w:pPr>
      <w:r>
        <w:rPr>
          <w:b/>
          <w:noProof/>
        </w:rPr>
        <w:drawing>
          <wp:inline distT="0" distB="0" distL="0" distR="0" wp14:anchorId="1D1732BA" wp14:editId="1E01C30B">
            <wp:extent cx="2676525" cy="4183861"/>
            <wp:effectExtent l="0" t="0" r="0" b="762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76525" cy="4183861"/>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A24C10" w:rsidRDefault="00A24C10" w:rsidP="00396E5F">
      <w:pPr>
        <w:jc w:val="center"/>
        <w:rPr>
          <w:b/>
        </w:rPr>
      </w:pPr>
    </w:p>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p>
    <w:p w:rsidR="00A24C10" w:rsidRDefault="00A24C10" w:rsidP="0092634C">
      <w:pPr>
        <w:jc w:val="center"/>
        <w:rPr>
          <w:b/>
        </w:rPr>
      </w:pPr>
      <w:r>
        <w:rPr>
          <w:b/>
        </w:rPr>
        <w:lastRenderedPageBreak/>
        <w:t>№</w:t>
      </w:r>
      <w:r w:rsidRPr="000D3C62">
        <w:rPr>
          <w:b/>
        </w:rPr>
        <w:t>63(</w:t>
      </w:r>
      <w:r>
        <w:rPr>
          <w:b/>
        </w:rPr>
        <w:t>3б</w:t>
      </w:r>
      <w:r w:rsidRPr="000D3C62">
        <w:rPr>
          <w:b/>
        </w:rPr>
        <w:t>)</w:t>
      </w:r>
      <w:r w:rsidRPr="00747A58">
        <w:rPr>
          <w:b/>
        </w:rPr>
        <w:t xml:space="preserve">. </w:t>
      </w:r>
      <w:r w:rsidRPr="00A24C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A24C10">
        <w:rPr>
          <w:b/>
        </w:rPr>
        <w:t>двухтрансформаторных</w:t>
      </w:r>
      <w:proofErr w:type="spellEnd"/>
      <w:r w:rsidRPr="00A24C10">
        <w:rPr>
          <w:b/>
        </w:rPr>
        <w:t xml:space="preserve"> ТП Общества с количеством питаемых точек поставки потребителей более 20 и количеством отходящих фидеров не более 6 .</w:t>
      </w:r>
    </w:p>
    <w:p w:rsidR="00A24C10" w:rsidRDefault="00A24C10" w:rsidP="0092634C">
      <w:pPr>
        <w:jc w:val="center"/>
        <w:rPr>
          <w:b/>
        </w:rPr>
      </w:pPr>
    </w:p>
    <w:p w:rsidR="00A24C10" w:rsidRDefault="00A24C10" w:rsidP="0092634C">
      <w:pPr>
        <w:jc w:val="center"/>
        <w:rPr>
          <w:b/>
        </w:rPr>
      </w:pPr>
      <w:r>
        <w:rPr>
          <w:b/>
          <w:noProof/>
        </w:rPr>
        <w:drawing>
          <wp:inline distT="0" distB="0" distL="0" distR="0">
            <wp:extent cx="2381250" cy="3881216"/>
            <wp:effectExtent l="0" t="0" r="0" b="508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83495" cy="3884875"/>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B345A6" w:rsidP="00F6429D">
            <w:pPr>
              <w:shd w:val="clear" w:color="auto" w:fill="FFFFFF"/>
              <w:tabs>
                <w:tab w:val="left" w:pos="0"/>
              </w:tabs>
              <w:rPr>
                <w:i/>
              </w:rPr>
            </w:pPr>
            <w:r>
              <w:rPr>
                <w:i/>
              </w:rPr>
              <w:t>2</w:t>
            </w:r>
            <w:r w:rsidR="00A24C10">
              <w:rPr>
                <w:i/>
              </w:rPr>
              <w:t>*</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bl>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r>
        <w:t>* - варианты, в зависимости от типа опрашиваемых счетчиков</w:t>
      </w:r>
    </w:p>
    <w:p w:rsidR="00B345A6" w:rsidRDefault="00B345A6" w:rsidP="0092634C">
      <w:pPr>
        <w:jc w:val="center"/>
        <w:rPr>
          <w:b/>
        </w:rPr>
      </w:pPr>
      <w:r>
        <w:rPr>
          <w:b/>
        </w:rPr>
        <w:lastRenderedPageBreak/>
        <w:t>№</w:t>
      </w:r>
      <w:r w:rsidRPr="000D3C62">
        <w:rPr>
          <w:b/>
        </w:rPr>
        <w:t>63(</w:t>
      </w:r>
      <w:r>
        <w:rPr>
          <w:b/>
        </w:rPr>
        <w:t>4а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однотрансформаторных</w:t>
      </w:r>
      <w:proofErr w:type="spellEnd"/>
      <w:r w:rsidRPr="00B345A6">
        <w:rPr>
          <w:b/>
        </w:rPr>
        <w:t xml:space="preserve">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extent cx="2581275" cy="5364619"/>
            <wp:effectExtent l="0" t="0" r="0" b="762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4б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однотрансформаторных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14:anchorId="5D0CFF54" wp14:editId="56AC2124">
            <wp:extent cx="2581275" cy="5364619"/>
            <wp:effectExtent l="0" t="0" r="0" b="762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5а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extent cx="2543175" cy="5285437"/>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92634C">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B345A6">
      <w:pPr>
        <w:jc w:val="center"/>
        <w:rPr>
          <w:b/>
        </w:rPr>
      </w:pPr>
      <w:r>
        <w:rPr>
          <w:b/>
        </w:rPr>
        <w:lastRenderedPageBreak/>
        <w:t>№</w:t>
      </w:r>
      <w:r w:rsidRPr="000D3C62">
        <w:rPr>
          <w:b/>
        </w:rPr>
        <w:t>63(</w:t>
      </w:r>
      <w:r>
        <w:rPr>
          <w:b/>
        </w:rPr>
        <w:t>5б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7 до 12.</w:t>
      </w:r>
    </w:p>
    <w:p w:rsidR="00B345A6" w:rsidRDefault="00B345A6" w:rsidP="00B345A6">
      <w:pPr>
        <w:jc w:val="center"/>
        <w:rPr>
          <w:b/>
        </w:rPr>
      </w:pPr>
    </w:p>
    <w:p w:rsidR="00B345A6" w:rsidRDefault="00B345A6" w:rsidP="00B345A6">
      <w:pPr>
        <w:jc w:val="center"/>
        <w:rPr>
          <w:b/>
        </w:rPr>
      </w:pPr>
      <w:r>
        <w:rPr>
          <w:b/>
          <w:noProof/>
        </w:rPr>
        <w:drawing>
          <wp:inline distT="0" distB="0" distL="0" distR="0" wp14:anchorId="5BD4F769" wp14:editId="14246B83">
            <wp:extent cx="2543175" cy="5285437"/>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B345A6">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92634C">
      <w:pPr>
        <w:jc w:val="cente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6а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13 до 24.</w:t>
      </w:r>
    </w:p>
    <w:p w:rsidR="00B345A6" w:rsidRDefault="00B345A6" w:rsidP="0092634C">
      <w:pPr>
        <w:jc w:val="center"/>
        <w:rPr>
          <w:b/>
        </w:rPr>
      </w:pPr>
    </w:p>
    <w:p w:rsidR="00B345A6" w:rsidRDefault="00B345A6" w:rsidP="00B345A6">
      <w:pPr>
        <w:jc w:val="center"/>
        <w:rPr>
          <w:b/>
          <w:sz w:val="27"/>
          <w:szCs w:val="27"/>
        </w:rPr>
      </w:pPr>
      <w:r>
        <w:rPr>
          <w:noProof/>
        </w:rPr>
        <w:drawing>
          <wp:inline distT="0" distB="0" distL="0" distR="0" wp14:anchorId="767E700E" wp14:editId="6B9DCAB6">
            <wp:extent cx="2076450" cy="449897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bl>
    <w:p w:rsidR="00B345A6" w:rsidRPr="00B345A6" w:rsidRDefault="00B345A6" w:rsidP="0092634C">
      <w:pPr>
        <w:jc w:val="cente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6б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13 до 24.</w:t>
      </w:r>
    </w:p>
    <w:p w:rsidR="00B345A6" w:rsidRDefault="00B345A6" w:rsidP="00B345A6">
      <w:pPr>
        <w:jc w:val="center"/>
        <w:rPr>
          <w:b/>
        </w:rPr>
      </w:pPr>
    </w:p>
    <w:p w:rsidR="00B345A6" w:rsidRDefault="00B345A6" w:rsidP="00B345A6">
      <w:pPr>
        <w:jc w:val="center"/>
        <w:rPr>
          <w:b/>
          <w:sz w:val="27"/>
          <w:szCs w:val="27"/>
        </w:rPr>
      </w:pPr>
      <w:r>
        <w:rPr>
          <w:noProof/>
        </w:rPr>
        <w:drawing>
          <wp:inline distT="0" distB="0" distL="0" distR="0" wp14:anchorId="5B5CC120" wp14:editId="1069D26D">
            <wp:extent cx="2076450" cy="449897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jc w:val="center"/>
        <w:rPr>
          <w:b/>
        </w:rPr>
      </w:pPr>
      <w:r>
        <w:t>* - варианты, в зависимости от типа опрашиваемых счетчиков</w:t>
      </w: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92634C" w:rsidRDefault="00D44765" w:rsidP="0092634C">
      <w:pPr>
        <w:jc w:val="center"/>
        <w:rPr>
          <w:b/>
        </w:rPr>
      </w:pPr>
      <w:r>
        <w:rPr>
          <w:b/>
        </w:rPr>
        <w:lastRenderedPageBreak/>
        <w:t>№64</w:t>
      </w:r>
      <w:r w:rsidR="002939EF" w:rsidRPr="00B345A6">
        <w:rPr>
          <w:b/>
        </w:rPr>
        <w:t>.1</w:t>
      </w:r>
      <w:r w:rsidR="0092634C" w:rsidRPr="00B345A6">
        <w:rPr>
          <w:b/>
        </w:rPr>
        <w:t>. Монтаж</w:t>
      </w:r>
      <w:r w:rsidR="002939EF" w:rsidRPr="00B345A6">
        <w:rPr>
          <w:b/>
        </w:rPr>
        <w:t xml:space="preserve"> 1 фазного </w:t>
      </w:r>
      <w:r w:rsidR="0092634C" w:rsidRPr="00B345A6">
        <w:rPr>
          <w:b/>
        </w:rPr>
        <w:t>изолированного ответвления в сторону потребителя.</w:t>
      </w:r>
      <w:r w:rsidR="0092634C">
        <w:rPr>
          <w:b/>
        </w:rPr>
        <w:t xml:space="preserve"> </w:t>
      </w:r>
    </w:p>
    <w:p w:rsidR="002939EF" w:rsidRDefault="002939EF" w:rsidP="0092634C">
      <w:pPr>
        <w:jc w:val="center"/>
        <w:rPr>
          <w:b/>
        </w:rPr>
      </w:pPr>
    </w:p>
    <w:p w:rsidR="002939EF" w:rsidRDefault="002939EF" w:rsidP="0092634C">
      <w:pPr>
        <w:jc w:val="center"/>
        <w:rPr>
          <w:b/>
        </w:rPr>
      </w:pPr>
    </w:p>
    <w:p w:rsidR="0092634C" w:rsidRDefault="002939EF" w:rsidP="0092634C">
      <w:pPr>
        <w:jc w:val="center"/>
      </w:pPr>
      <w:r w:rsidRPr="005E1EB0">
        <w:object w:dxaOrig="10711" w:dyaOrig="5596">
          <v:shape id="_x0000_i1067" type="#_x0000_t75" style="width:409.8pt;height:260.4pt" o:ole="">
            <v:imagedata r:id="rId85" o:title=""/>
          </v:shape>
          <o:OLEObject Type="Embed" ProgID="Visio.Drawing.11" ShapeID="_x0000_i1067" DrawAspect="Content" ObjectID="_1632299151" r:id="rId86"/>
        </w:object>
      </w: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92634C" w:rsidRDefault="0092634C" w:rsidP="0092634C">
      <w:pPr>
        <w:rPr>
          <w:b/>
        </w:rPr>
      </w:pPr>
      <w:r w:rsidRPr="005A52C7">
        <w:rPr>
          <w:b/>
        </w:rPr>
        <w:t>Спецификация материалов</w:t>
      </w:r>
    </w:p>
    <w:p w:rsidR="002939EF" w:rsidRPr="005A52C7" w:rsidRDefault="002939EF" w:rsidP="0092634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92634C"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92634C" w:rsidRPr="005A52C7" w:rsidRDefault="0092634C"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92634C" w:rsidRPr="005A52C7" w:rsidRDefault="0092634C"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92634C" w:rsidRPr="005A52C7" w:rsidRDefault="002939EF" w:rsidP="00396E5F">
            <w:pPr>
              <w:tabs>
                <w:tab w:val="left" w:pos="0"/>
              </w:tabs>
              <w:jc w:val="center"/>
              <w:rPr>
                <w:i/>
              </w:rPr>
            </w:pPr>
            <w:r>
              <w:rPr>
                <w:b/>
                <w:i/>
              </w:rPr>
              <w:t>1</w:t>
            </w:r>
            <w:r w:rsidR="0092634C" w:rsidRPr="005A52C7">
              <w:rPr>
                <w:b/>
                <w:i/>
              </w:rPr>
              <w:t xml:space="preserve"> ф. ввод</w:t>
            </w:r>
          </w:p>
        </w:tc>
      </w:tr>
      <w:tr w:rsidR="0092634C"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92634C" w:rsidRPr="005A52C7" w:rsidRDefault="0092634C"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92634C" w:rsidRPr="005A52C7" w:rsidRDefault="0092634C"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92634C" w:rsidRPr="005A52C7" w:rsidRDefault="0092634C" w:rsidP="00396E5F">
            <w:pPr>
              <w:tabs>
                <w:tab w:val="left" w:pos="0"/>
              </w:tabs>
              <w:jc w:val="center"/>
              <w:rPr>
                <w:b/>
                <w:i/>
              </w:rPr>
            </w:pPr>
            <w:r w:rsidRPr="005A52C7">
              <w:rPr>
                <w:b/>
                <w:i/>
              </w:rPr>
              <w:t>Кол-во</w:t>
            </w:r>
          </w:p>
        </w:tc>
      </w:tr>
      <w:tr w:rsidR="0092634C"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2939E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002939EF" w:rsidRPr="00B345A6">
              <w:rPr>
                <w:i/>
                <w:spacing w:val="-2"/>
                <w:sz w:val="20"/>
                <w:szCs w:val="20"/>
              </w:rPr>
              <w:t>2</w:t>
            </w:r>
            <w:r w:rsidRPr="00B345A6">
              <w:rPr>
                <w:i/>
                <w:spacing w:val="-2"/>
                <w:sz w:val="20"/>
                <w:szCs w:val="20"/>
                <w:lang w:val="en-US"/>
              </w:rPr>
              <w:t xml:space="preserve"> </w:t>
            </w:r>
            <w:r w:rsidRPr="00B345A6">
              <w:rPr>
                <w:i/>
                <w:spacing w:val="-2"/>
                <w:sz w:val="20"/>
                <w:szCs w:val="20"/>
              </w:rPr>
              <w:t>(</w:t>
            </w:r>
            <w:r w:rsidR="00C15BB8" w:rsidRPr="00B345A6">
              <w:rPr>
                <w:i/>
                <w:spacing w:val="-2"/>
                <w:sz w:val="20"/>
                <w:szCs w:val="20"/>
              </w:rPr>
              <w:t>2</w:t>
            </w:r>
            <w:r w:rsidRPr="00B345A6">
              <w:rPr>
                <w:i/>
                <w:spacing w:val="-2"/>
                <w:sz w:val="20"/>
                <w:szCs w:val="20"/>
              </w:rPr>
              <w:t>х</w:t>
            </w:r>
            <w:r w:rsidR="002939EF" w:rsidRPr="00B345A6">
              <w:rPr>
                <w:i/>
                <w:spacing w:val="-2"/>
                <w:sz w:val="20"/>
                <w:szCs w:val="20"/>
                <w:lang w:val="en-US"/>
              </w:rPr>
              <w:t>1</w:t>
            </w:r>
            <w:r w:rsidR="002939EF" w:rsidRPr="00B345A6">
              <w:rPr>
                <w:i/>
                <w:spacing w:val="-2"/>
                <w:sz w:val="20"/>
                <w:szCs w:val="20"/>
              </w:rPr>
              <w:t>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92634C"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r w:rsidR="0092634C"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2939EF" w:rsidP="00396E5F">
            <w:pPr>
              <w:shd w:val="clear" w:color="auto" w:fill="FFFFFF"/>
              <w:tabs>
                <w:tab w:val="left" w:pos="0"/>
              </w:tabs>
              <w:jc w:val="center"/>
              <w:rPr>
                <w:i/>
                <w:sz w:val="20"/>
                <w:szCs w:val="20"/>
              </w:rPr>
            </w:pPr>
            <w:r>
              <w:rPr>
                <w:i/>
                <w:sz w:val="20"/>
                <w:szCs w:val="20"/>
              </w:rPr>
              <w:t>2</w:t>
            </w:r>
            <w:r w:rsidR="0092634C" w:rsidRPr="0088328F">
              <w:rPr>
                <w:i/>
                <w:sz w:val="20"/>
                <w:szCs w:val="20"/>
              </w:rPr>
              <w:t xml:space="preserve"> шт.</w:t>
            </w:r>
          </w:p>
        </w:tc>
      </w:tr>
      <w:tr w:rsidR="0092634C"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м</w:t>
            </w:r>
          </w:p>
        </w:tc>
      </w:tr>
      <w:tr w:rsidR="0092634C"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2939EF">
        <w:rPr>
          <w:b/>
        </w:rPr>
        <w:t>.2</w:t>
      </w:r>
      <w:r w:rsidR="002939EF" w:rsidRPr="005A52C7">
        <w:rPr>
          <w:b/>
        </w:rPr>
        <w:t xml:space="preserve">. </w:t>
      </w:r>
      <w:r w:rsidR="002939EF" w:rsidRPr="00B345A6">
        <w:rPr>
          <w:b/>
        </w:rPr>
        <w:t xml:space="preserve">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68" type="#_x0000_t75" style="width:409.8pt;height:260.4pt" o:ole="">
            <v:imagedata r:id="rId85" o:title=""/>
          </v:shape>
          <o:OLEObject Type="Embed" ProgID="Visio.Drawing.11" ShapeID="_x0000_i1068" DrawAspect="Content" ObjectID="_1632299152" r:id="rId87"/>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633701">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633701" w:rsidRPr="00B345A6">
              <w:rPr>
                <w:i/>
                <w:spacing w:val="-2"/>
                <w:sz w:val="20"/>
                <w:szCs w:val="20"/>
              </w:rPr>
              <w:t>16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2939EF">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C44BCF">
        <w:rPr>
          <w:b/>
        </w:rPr>
        <w:t>.3</w:t>
      </w:r>
      <w:r w:rsidR="002939EF" w:rsidRPr="00B345A6">
        <w:rPr>
          <w:b/>
        </w:rPr>
        <w:t xml:space="preserve">. 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69" type="#_x0000_t75" style="width:409.8pt;height:260.4pt" o:ole="">
            <v:imagedata r:id="rId85" o:title=""/>
          </v:shape>
          <o:OLEObject Type="Embed" ProgID="Visio.Drawing.11" ShapeID="_x0000_i1069" DrawAspect="Content" ObjectID="_1632299153" r:id="rId88"/>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lang w:val="en-US"/>
              </w:rPr>
              <w:t>3</w:t>
            </w:r>
            <w:r w:rsidRPr="00B345A6">
              <w:rPr>
                <w:i/>
                <w:spacing w:val="-2"/>
                <w:sz w:val="20"/>
                <w:szCs w:val="20"/>
                <w:lang w:val="en-US"/>
              </w:rPr>
              <w:t>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633701" w:rsidRDefault="00633701" w:rsidP="00633701">
      <w:pPr>
        <w:jc w:val="center"/>
        <w:rPr>
          <w:b/>
        </w:rPr>
      </w:pPr>
      <w:r>
        <w:rPr>
          <w:b/>
        </w:rPr>
        <w:lastRenderedPageBreak/>
        <w:t>№6</w:t>
      </w:r>
      <w:r w:rsidR="00D44765">
        <w:rPr>
          <w:b/>
        </w:rPr>
        <w:t>4</w:t>
      </w:r>
      <w:r w:rsidR="00931C35">
        <w:rPr>
          <w:b/>
        </w:rPr>
        <w:t>.</w:t>
      </w:r>
      <w:r w:rsidR="00931C35" w:rsidRPr="00B345A6">
        <w:rPr>
          <w:b/>
        </w:rPr>
        <w:t>4</w:t>
      </w:r>
      <w:r w:rsidRPr="00B345A6">
        <w:rPr>
          <w:b/>
        </w:rPr>
        <w:t xml:space="preserve">. Монтаж </w:t>
      </w:r>
      <w:r w:rsidR="00C44BCF" w:rsidRPr="00B345A6">
        <w:rPr>
          <w:b/>
        </w:rPr>
        <w:t>4</w:t>
      </w:r>
      <w:r w:rsidRPr="00B345A6">
        <w:rPr>
          <w:b/>
        </w:rPr>
        <w:t xml:space="preserve"> фазного изолированного ответвления в сторону потребителя.</w:t>
      </w:r>
      <w:r>
        <w:rPr>
          <w:b/>
        </w:rPr>
        <w:t xml:space="preserve"> </w:t>
      </w:r>
    </w:p>
    <w:p w:rsidR="00633701" w:rsidRDefault="00633701" w:rsidP="00633701">
      <w:pPr>
        <w:jc w:val="center"/>
        <w:rPr>
          <w:b/>
        </w:rPr>
      </w:pPr>
    </w:p>
    <w:p w:rsidR="00633701" w:rsidRDefault="00633701" w:rsidP="00633701">
      <w:pPr>
        <w:jc w:val="center"/>
        <w:rPr>
          <w:b/>
        </w:rPr>
      </w:pPr>
    </w:p>
    <w:p w:rsidR="00633701" w:rsidRDefault="00633701" w:rsidP="00633701">
      <w:pPr>
        <w:jc w:val="center"/>
      </w:pPr>
      <w:r w:rsidRPr="005E1EB0">
        <w:object w:dxaOrig="10711" w:dyaOrig="5596">
          <v:shape id="_x0000_i1070" type="#_x0000_t75" style="width:409.8pt;height:260.4pt" o:ole="">
            <v:imagedata r:id="rId85" o:title=""/>
          </v:shape>
          <o:OLEObject Type="Embed" ProgID="Visio.Drawing.11" ShapeID="_x0000_i1070" DrawAspect="Content" ObjectID="_1632299154" r:id="rId89"/>
        </w:object>
      </w: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r w:rsidRPr="005A52C7">
        <w:rPr>
          <w:b/>
        </w:rPr>
        <w:t>Спецификация материалов</w:t>
      </w:r>
    </w:p>
    <w:p w:rsidR="00633701" w:rsidRPr="005A52C7" w:rsidRDefault="00633701" w:rsidP="00633701">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633701"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633701" w:rsidRPr="005A52C7" w:rsidRDefault="00633701"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633701" w:rsidRPr="005A52C7" w:rsidRDefault="00633701"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633701" w:rsidRPr="005A52C7" w:rsidRDefault="00633701" w:rsidP="00396E5F">
            <w:pPr>
              <w:tabs>
                <w:tab w:val="left" w:pos="0"/>
              </w:tabs>
              <w:jc w:val="center"/>
              <w:rPr>
                <w:i/>
              </w:rPr>
            </w:pPr>
            <w:r w:rsidRPr="005A52C7">
              <w:rPr>
                <w:b/>
                <w:i/>
              </w:rPr>
              <w:t>3 ф. ввод</w:t>
            </w:r>
          </w:p>
        </w:tc>
      </w:tr>
      <w:tr w:rsidR="00633701"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633701" w:rsidRPr="005A52C7" w:rsidRDefault="00633701"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633701" w:rsidRPr="005A52C7" w:rsidRDefault="00633701"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633701" w:rsidRPr="005A52C7" w:rsidRDefault="00633701" w:rsidP="00396E5F">
            <w:pPr>
              <w:tabs>
                <w:tab w:val="left" w:pos="0"/>
              </w:tabs>
              <w:jc w:val="center"/>
              <w:rPr>
                <w:b/>
                <w:i/>
              </w:rPr>
            </w:pPr>
            <w:r w:rsidRPr="005A52C7">
              <w:rPr>
                <w:b/>
                <w:i/>
              </w:rPr>
              <w:t>Кол-во</w:t>
            </w:r>
          </w:p>
        </w:tc>
      </w:tr>
      <w:tr w:rsidR="00633701"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C44BC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rPr>
              <w:t>70</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633701"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r w:rsidR="00633701"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4 шт.</w:t>
            </w:r>
          </w:p>
        </w:tc>
      </w:tr>
      <w:tr w:rsidR="00633701"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м</w:t>
            </w:r>
          </w:p>
        </w:tc>
      </w:tr>
      <w:tr w:rsidR="00633701"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633701">
      <w:pPr>
        <w:sectPr w:rsidR="00B345A6" w:rsidSect="00EE622C">
          <w:pgSz w:w="11906" w:h="16838"/>
          <w:pgMar w:top="851" w:right="850" w:bottom="851" w:left="1701" w:header="708" w:footer="708" w:gutter="0"/>
          <w:cols w:space="708"/>
          <w:titlePg/>
          <w:docGrid w:linePitch="360"/>
        </w:sectPr>
      </w:pPr>
    </w:p>
    <w:p w:rsidR="00C44BCF" w:rsidRDefault="00D44765" w:rsidP="00C44BCF">
      <w:pPr>
        <w:jc w:val="center"/>
        <w:rPr>
          <w:b/>
        </w:rPr>
      </w:pPr>
      <w:r>
        <w:rPr>
          <w:b/>
        </w:rPr>
        <w:lastRenderedPageBreak/>
        <w:t>№64</w:t>
      </w:r>
      <w:r w:rsidR="00931C35">
        <w:rPr>
          <w:b/>
        </w:rPr>
        <w:t>.5</w:t>
      </w:r>
      <w:r w:rsidR="00C44BCF" w:rsidRPr="005A52C7">
        <w:rPr>
          <w:b/>
        </w:rPr>
        <w:t xml:space="preserve">. </w:t>
      </w:r>
      <w:r w:rsidR="00C44BCF" w:rsidRPr="00B345A6">
        <w:rPr>
          <w:b/>
        </w:rPr>
        <w:t>Монтаж 3 фазного изолированного ответвления в сторону потребителя</w:t>
      </w:r>
      <w:r w:rsidR="00C44BCF" w:rsidRPr="008C644C">
        <w:rPr>
          <w:b/>
          <w:highlight w:val="green"/>
        </w:rPr>
        <w:t>.</w:t>
      </w:r>
      <w:r w:rsidR="00C44BCF">
        <w:rPr>
          <w:b/>
        </w:rPr>
        <w:t xml:space="preserve"> </w:t>
      </w:r>
    </w:p>
    <w:p w:rsidR="00C44BCF" w:rsidRDefault="00C44BCF" w:rsidP="00C44BCF">
      <w:pPr>
        <w:jc w:val="center"/>
        <w:rPr>
          <w:b/>
        </w:rPr>
      </w:pPr>
    </w:p>
    <w:p w:rsidR="00C44BCF" w:rsidRDefault="00C44BCF" w:rsidP="00C44BCF">
      <w:pPr>
        <w:jc w:val="center"/>
        <w:rPr>
          <w:b/>
        </w:rPr>
      </w:pPr>
    </w:p>
    <w:p w:rsidR="00C44BCF" w:rsidRDefault="00C44BCF" w:rsidP="00C44BCF">
      <w:pPr>
        <w:jc w:val="center"/>
      </w:pPr>
      <w:r w:rsidRPr="005E1EB0">
        <w:object w:dxaOrig="10711" w:dyaOrig="5596">
          <v:shape id="_x0000_i1071" type="#_x0000_t75" style="width:409.8pt;height:260.4pt" o:ole="">
            <v:imagedata r:id="rId85" o:title=""/>
          </v:shape>
          <o:OLEObject Type="Embed" ProgID="Visio.Drawing.11" ShapeID="_x0000_i1071" DrawAspect="Content" ObjectID="_1632299155" r:id="rId90"/>
        </w:object>
      </w: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r w:rsidRPr="005A52C7">
        <w:rPr>
          <w:b/>
        </w:rPr>
        <w:t>Спецификация материалов</w:t>
      </w:r>
    </w:p>
    <w:p w:rsidR="00C44BCF" w:rsidRPr="005A52C7" w:rsidRDefault="00C44BCF" w:rsidP="00C44BC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44BC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44BCF" w:rsidRPr="005A52C7" w:rsidRDefault="00C44BC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44BCF" w:rsidRPr="005A52C7" w:rsidRDefault="00C44BC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44BCF" w:rsidRPr="005A52C7" w:rsidRDefault="00C44BCF" w:rsidP="00396E5F">
            <w:pPr>
              <w:tabs>
                <w:tab w:val="left" w:pos="0"/>
              </w:tabs>
              <w:jc w:val="center"/>
              <w:rPr>
                <w:i/>
              </w:rPr>
            </w:pPr>
            <w:r w:rsidRPr="005A52C7">
              <w:rPr>
                <w:b/>
                <w:i/>
              </w:rPr>
              <w:t>3 ф. ввод</w:t>
            </w:r>
          </w:p>
        </w:tc>
      </w:tr>
      <w:tr w:rsidR="00C44BC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44BCF" w:rsidRPr="005A52C7" w:rsidRDefault="00C44BC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44BCF" w:rsidRPr="005A52C7" w:rsidRDefault="00C44BC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44BCF" w:rsidRPr="005A52C7" w:rsidRDefault="00C44BCF" w:rsidP="00396E5F">
            <w:pPr>
              <w:tabs>
                <w:tab w:val="left" w:pos="0"/>
              </w:tabs>
              <w:jc w:val="center"/>
              <w:rPr>
                <w:b/>
                <w:i/>
              </w:rPr>
            </w:pPr>
            <w:r w:rsidRPr="005A52C7">
              <w:rPr>
                <w:b/>
                <w:i/>
              </w:rPr>
              <w:t>Кол-во</w:t>
            </w:r>
          </w:p>
        </w:tc>
      </w:tr>
      <w:tr w:rsidR="00C44BC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C44BC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r w:rsidR="00C44BC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4 шт.</w:t>
            </w:r>
          </w:p>
        </w:tc>
      </w:tr>
      <w:tr w:rsidR="00C44BC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м</w:t>
            </w:r>
          </w:p>
        </w:tc>
      </w:tr>
      <w:tr w:rsidR="00C44BC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bl>
    <w:p w:rsidR="00C44BCF" w:rsidRDefault="00C44BCF" w:rsidP="00B345A6"/>
    <w:sectPr w:rsidR="00C44BCF" w:rsidSect="00EE622C">
      <w:pgSz w:w="11906" w:h="16838"/>
      <w:pgMar w:top="851" w:right="850" w:bottom="851"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5E24" w:rsidRDefault="00B25E24" w:rsidP="000E40E5">
      <w:r>
        <w:separator/>
      </w:r>
    </w:p>
  </w:endnote>
  <w:endnote w:type="continuationSeparator" w:id="0">
    <w:p w:rsidR="00B25E24" w:rsidRDefault="00B25E24" w:rsidP="000E4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3572347"/>
      <w:docPartObj>
        <w:docPartGallery w:val="Page Numbers (Bottom of Page)"/>
        <w:docPartUnique/>
      </w:docPartObj>
    </w:sdtPr>
    <w:sdtEndPr/>
    <w:sdtContent>
      <w:p w:rsidR="00C15BB8" w:rsidRDefault="00C15BB8">
        <w:pPr>
          <w:pStyle w:val="af1"/>
          <w:jc w:val="right"/>
        </w:pPr>
        <w:r>
          <w:fldChar w:fldCharType="begin"/>
        </w:r>
        <w:r>
          <w:instrText>PAGE   \* MERGEFORMAT</w:instrText>
        </w:r>
        <w:r>
          <w:fldChar w:fldCharType="separate"/>
        </w:r>
        <w:r w:rsidR="00262377" w:rsidRPr="00262377">
          <w:rPr>
            <w:noProof/>
            <w:lang w:val="ru-RU"/>
          </w:rPr>
          <w:t>115</w:t>
        </w:r>
        <w:r>
          <w:fldChar w:fldCharType="end"/>
        </w:r>
      </w:p>
    </w:sdtContent>
  </w:sdt>
  <w:p w:rsidR="00C15BB8" w:rsidRDefault="00C15BB8">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5E24" w:rsidRDefault="00B25E24" w:rsidP="000E40E5">
      <w:r>
        <w:separator/>
      </w:r>
    </w:p>
  </w:footnote>
  <w:footnote w:type="continuationSeparator" w:id="0">
    <w:p w:rsidR="00B25E24" w:rsidRDefault="00B25E24" w:rsidP="000E40E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F0F6CFF4"/>
    <w:lvl w:ilvl="0">
      <w:start w:val="1"/>
      <w:numFmt w:val="bullet"/>
      <w:pStyle w:val="a"/>
      <w:lvlText w:val=""/>
      <w:lvlJc w:val="left"/>
      <w:pPr>
        <w:tabs>
          <w:tab w:val="num" w:pos="1492"/>
        </w:tabs>
        <w:ind w:left="1492" w:hanging="360"/>
      </w:pPr>
      <w:rPr>
        <w:rFonts w:ascii="Symbol" w:hAnsi="Symbol" w:hint="default"/>
      </w:rPr>
    </w:lvl>
  </w:abstractNum>
  <w:abstractNum w:abstractNumId="1">
    <w:nsid w:val="FFFFFFFB"/>
    <w:multiLevelType w:val="multilevel"/>
    <w:tmpl w:val="595A3404"/>
    <w:lvl w:ilvl="0">
      <w:start w:val="1"/>
      <w:numFmt w:val="decimal"/>
      <w:pStyle w:val="2"/>
      <w:lvlText w:val="%1"/>
      <w:lvlJc w:val="left"/>
      <w:pPr>
        <w:tabs>
          <w:tab w:val="num" w:pos="432"/>
        </w:tabs>
        <w:ind w:left="432" w:hanging="432"/>
      </w:pPr>
      <w:rPr>
        <w:rFonts w:hint="default"/>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720"/>
        </w:tabs>
        <w:ind w:left="431" w:hanging="43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FFFFFFFE"/>
    <w:multiLevelType w:val="singleLevel"/>
    <w:tmpl w:val="CE587F24"/>
    <w:lvl w:ilvl="0">
      <w:numFmt w:val="decimal"/>
      <w:pStyle w:val="a0"/>
      <w:lvlText w:val="*"/>
      <w:lvlJc w:val="left"/>
    </w:lvl>
  </w:abstractNum>
  <w:abstractNum w:abstractNumId="3">
    <w:nsid w:val="003E0516"/>
    <w:multiLevelType w:val="multilevel"/>
    <w:tmpl w:val="4B349560"/>
    <w:lvl w:ilvl="0">
      <w:start w:val="1"/>
      <w:numFmt w:val="decimal"/>
      <w:pStyle w:val="NumHeading1"/>
      <w:lvlText w:val="%1"/>
      <w:lvlJc w:val="left"/>
      <w:pPr>
        <w:tabs>
          <w:tab w:val="num" w:pos="794"/>
        </w:tabs>
        <w:ind w:left="794" w:hanging="794"/>
      </w:pPr>
    </w:lvl>
    <w:lvl w:ilvl="1">
      <w:start w:val="1"/>
      <w:numFmt w:val="decimal"/>
      <w:pStyle w:val="NumHeading2"/>
      <w:lvlText w:val="%1.%2"/>
      <w:lvlJc w:val="left"/>
      <w:pPr>
        <w:tabs>
          <w:tab w:val="num" w:pos="794"/>
        </w:tabs>
        <w:ind w:left="794" w:hanging="794"/>
      </w:pPr>
    </w:lvl>
    <w:lvl w:ilvl="2">
      <w:start w:val="1"/>
      <w:numFmt w:val="decimal"/>
      <w:pStyle w:val="NumHeading3"/>
      <w:lvlText w:val="%1.%2.%3"/>
      <w:lvlJc w:val="left"/>
      <w:pPr>
        <w:tabs>
          <w:tab w:val="num" w:pos="1163"/>
        </w:tabs>
        <w:ind w:left="1163" w:hanging="1021"/>
      </w:pPr>
    </w:lvl>
    <w:lvl w:ilvl="3">
      <w:start w:val="1"/>
      <w:numFmt w:val="decimal"/>
      <w:pStyle w:val="NumHeading4"/>
      <w:lvlText w:val="%1.%2.%3.%4"/>
      <w:lvlJc w:val="left"/>
      <w:pPr>
        <w:tabs>
          <w:tab w:val="num" w:pos="1247"/>
        </w:tabs>
        <w:ind w:left="1247" w:hanging="1247"/>
      </w:pPr>
      <w:rPr>
        <w:lang w:val="ru-RU"/>
      </w:rPr>
    </w:lvl>
    <w:lvl w:ilvl="4">
      <w:start w:val="1"/>
      <w:numFmt w:val="decimal"/>
      <w:pStyle w:val="NumHeading5"/>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pStyle w:val="HeadingAppendixOld"/>
      <w:lvlText w:val="APPENDIX %8"/>
      <w:lvlJc w:val="left"/>
      <w:pPr>
        <w:tabs>
          <w:tab w:val="num" w:pos="2155"/>
        </w:tabs>
        <w:ind w:left="2155" w:hanging="2155"/>
      </w:pPr>
    </w:lvl>
    <w:lvl w:ilvl="8">
      <w:start w:val="1"/>
      <w:numFmt w:val="upperRoman"/>
      <w:lvlRestart w:val="0"/>
      <w:pStyle w:val="HeadingPart"/>
      <w:lvlText w:val="PART %9"/>
      <w:lvlJc w:val="left"/>
      <w:pPr>
        <w:tabs>
          <w:tab w:val="num" w:pos="1418"/>
        </w:tabs>
        <w:ind w:left="1418" w:hanging="1418"/>
      </w:pPr>
    </w:lvl>
  </w:abstractNum>
  <w:abstractNum w:abstractNumId="4">
    <w:nsid w:val="0526374D"/>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5">
    <w:nsid w:val="0F2E1BE4"/>
    <w:multiLevelType w:val="multilevel"/>
    <w:tmpl w:val="CBD8CAD6"/>
    <w:lvl w:ilvl="0">
      <w:start w:val="1"/>
      <w:numFmt w:val="decimal"/>
      <w:pStyle w:val="20"/>
      <w:lvlText w:val="%1."/>
      <w:lvlJc w:val="left"/>
      <w:pPr>
        <w:tabs>
          <w:tab w:val="num" w:pos="360"/>
        </w:tabs>
        <w:ind w:left="360" w:hanging="360"/>
      </w:pPr>
    </w:lvl>
    <w:lvl w:ilvl="1">
      <w:start w:val="1"/>
      <w:numFmt w:val="decimal"/>
      <w:isLgl/>
      <w:lvlText w:val=".%1%2"/>
      <w:lvlJc w:val="left"/>
      <w:pPr>
        <w:tabs>
          <w:tab w:val="num" w:pos="390"/>
        </w:tabs>
        <w:ind w:left="390" w:hanging="390"/>
      </w:pPr>
      <w:rPr>
        <w:rFonts w:hint="default"/>
      </w:rPr>
    </w:lvl>
    <w:lvl w:ilvl="2">
      <w:start w:val="1"/>
      <w:numFmt w:val="decimal"/>
      <w:isLgl/>
      <w:lvlText w:val="%2%1..%3"/>
      <w:lvlJc w:val="left"/>
      <w:pPr>
        <w:tabs>
          <w:tab w:val="num" w:pos="720"/>
        </w:tabs>
        <w:ind w:left="57" w:hanging="57"/>
      </w:pPr>
      <w:rPr>
        <w:rFonts w:hint="default"/>
      </w:rPr>
    </w:lvl>
    <w:lvl w:ilvl="3">
      <w:start w:val="1"/>
      <w:numFmt w:val="decimal"/>
      <w:isLgl/>
      <w:lvlText w:val="%1%3.%2..%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nsid w:val="0F2F38D5"/>
    <w:multiLevelType w:val="hybridMultilevel"/>
    <w:tmpl w:val="FD9CF976"/>
    <w:lvl w:ilvl="0" w:tplc="CDC8EB78">
      <w:start w:val="1"/>
      <w:numFmt w:val="decimal"/>
      <w:pStyle w:val="a1"/>
      <w:lvlText w:val="%1."/>
      <w:lvlJc w:val="left"/>
      <w:pPr>
        <w:tabs>
          <w:tab w:val="num" w:pos="1199"/>
        </w:tabs>
        <w:ind w:left="1199" w:hanging="360"/>
      </w:pPr>
      <w:rPr>
        <w:rFonts w:hint="default"/>
      </w:rPr>
    </w:lvl>
    <w:lvl w:ilvl="1" w:tplc="04190019">
      <w:start w:val="1"/>
      <w:numFmt w:val="lowerLetter"/>
      <w:lvlText w:val="%2."/>
      <w:lvlJc w:val="left"/>
      <w:pPr>
        <w:tabs>
          <w:tab w:val="num" w:pos="540"/>
        </w:tabs>
        <w:ind w:left="540" w:hanging="360"/>
      </w:pPr>
    </w:lvl>
    <w:lvl w:ilvl="2" w:tplc="0419001B" w:tentative="1">
      <w:start w:val="1"/>
      <w:numFmt w:val="lowerRoman"/>
      <w:lvlText w:val="%3."/>
      <w:lvlJc w:val="right"/>
      <w:pPr>
        <w:tabs>
          <w:tab w:val="num" w:pos="2639"/>
        </w:tabs>
        <w:ind w:left="2639" w:hanging="180"/>
      </w:pPr>
    </w:lvl>
    <w:lvl w:ilvl="3" w:tplc="0419000F" w:tentative="1">
      <w:start w:val="1"/>
      <w:numFmt w:val="decimal"/>
      <w:lvlText w:val="%4."/>
      <w:lvlJc w:val="left"/>
      <w:pPr>
        <w:tabs>
          <w:tab w:val="num" w:pos="3359"/>
        </w:tabs>
        <w:ind w:left="3359" w:hanging="360"/>
      </w:pPr>
    </w:lvl>
    <w:lvl w:ilvl="4" w:tplc="04190019" w:tentative="1">
      <w:start w:val="1"/>
      <w:numFmt w:val="lowerLetter"/>
      <w:lvlText w:val="%5."/>
      <w:lvlJc w:val="left"/>
      <w:pPr>
        <w:tabs>
          <w:tab w:val="num" w:pos="4079"/>
        </w:tabs>
        <w:ind w:left="4079" w:hanging="360"/>
      </w:pPr>
    </w:lvl>
    <w:lvl w:ilvl="5" w:tplc="0419001B" w:tentative="1">
      <w:start w:val="1"/>
      <w:numFmt w:val="lowerRoman"/>
      <w:lvlText w:val="%6."/>
      <w:lvlJc w:val="right"/>
      <w:pPr>
        <w:tabs>
          <w:tab w:val="num" w:pos="4799"/>
        </w:tabs>
        <w:ind w:left="4799" w:hanging="180"/>
      </w:pPr>
    </w:lvl>
    <w:lvl w:ilvl="6" w:tplc="0419000F" w:tentative="1">
      <w:start w:val="1"/>
      <w:numFmt w:val="decimal"/>
      <w:lvlText w:val="%7."/>
      <w:lvlJc w:val="left"/>
      <w:pPr>
        <w:tabs>
          <w:tab w:val="num" w:pos="5519"/>
        </w:tabs>
        <w:ind w:left="5519" w:hanging="360"/>
      </w:pPr>
    </w:lvl>
    <w:lvl w:ilvl="7" w:tplc="04190019" w:tentative="1">
      <w:start w:val="1"/>
      <w:numFmt w:val="lowerLetter"/>
      <w:lvlText w:val="%8."/>
      <w:lvlJc w:val="left"/>
      <w:pPr>
        <w:tabs>
          <w:tab w:val="num" w:pos="6239"/>
        </w:tabs>
        <w:ind w:left="6239" w:hanging="360"/>
      </w:pPr>
    </w:lvl>
    <w:lvl w:ilvl="8" w:tplc="0419001B" w:tentative="1">
      <w:start w:val="1"/>
      <w:numFmt w:val="lowerRoman"/>
      <w:lvlText w:val="%9."/>
      <w:lvlJc w:val="right"/>
      <w:pPr>
        <w:tabs>
          <w:tab w:val="num" w:pos="6959"/>
        </w:tabs>
        <w:ind w:left="6959" w:hanging="180"/>
      </w:pPr>
    </w:lvl>
  </w:abstractNum>
  <w:abstractNum w:abstractNumId="7">
    <w:nsid w:val="15D30460"/>
    <w:multiLevelType w:val="multilevel"/>
    <w:tmpl w:val="645CA316"/>
    <w:lvl w:ilvl="0">
      <w:start w:val="1"/>
      <w:numFmt w:val="decimal"/>
      <w:lvlText w:val="%1"/>
      <w:lvlJc w:val="left"/>
      <w:pPr>
        <w:tabs>
          <w:tab w:val="num" w:pos="794"/>
        </w:tabs>
        <w:ind w:left="794" w:hanging="794"/>
      </w:pPr>
    </w:lvl>
    <w:lvl w:ilvl="1">
      <w:start w:val="1"/>
      <w:numFmt w:val="decimal"/>
      <w:lvlText w:val="%1.%2"/>
      <w:lvlJc w:val="left"/>
      <w:pPr>
        <w:tabs>
          <w:tab w:val="num" w:pos="794"/>
        </w:tabs>
        <w:ind w:left="794" w:hanging="794"/>
      </w:pPr>
    </w:lvl>
    <w:lvl w:ilvl="2">
      <w:start w:val="1"/>
      <w:numFmt w:val="decimal"/>
      <w:lvlText w:val="%1.%2.%3"/>
      <w:lvlJc w:val="left"/>
      <w:pPr>
        <w:tabs>
          <w:tab w:val="num" w:pos="1163"/>
        </w:tabs>
        <w:ind w:left="1163" w:hanging="1021"/>
      </w:pPr>
    </w:lvl>
    <w:lvl w:ilvl="3">
      <w:start w:val="1"/>
      <w:numFmt w:val="bullet"/>
      <w:pStyle w:val="a2"/>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lvlText w:val="APPENDIX %8"/>
      <w:lvlJc w:val="left"/>
      <w:pPr>
        <w:tabs>
          <w:tab w:val="num" w:pos="2155"/>
        </w:tabs>
        <w:ind w:left="2155" w:hanging="2155"/>
      </w:pPr>
    </w:lvl>
    <w:lvl w:ilvl="8">
      <w:start w:val="1"/>
      <w:numFmt w:val="upperRoman"/>
      <w:lvlRestart w:val="0"/>
      <w:lvlText w:val="PART %9"/>
      <w:lvlJc w:val="left"/>
      <w:pPr>
        <w:tabs>
          <w:tab w:val="num" w:pos="1418"/>
        </w:tabs>
        <w:ind w:left="1418" w:hanging="1418"/>
      </w:pPr>
    </w:lvl>
  </w:abstractNum>
  <w:abstractNum w:abstractNumId="8">
    <w:nsid w:val="1B4E305E"/>
    <w:multiLevelType w:val="hybridMultilevel"/>
    <w:tmpl w:val="9692E534"/>
    <w:lvl w:ilvl="0" w:tplc="D8E44FC2">
      <w:start w:val="1"/>
      <w:numFmt w:val="bullet"/>
      <w:pStyle w:val="21"/>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70A5E3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10">
    <w:nsid w:val="2DAC5BB1"/>
    <w:multiLevelType w:val="hybridMultilevel"/>
    <w:tmpl w:val="0866731C"/>
    <w:lvl w:ilvl="0" w:tplc="52AAA394">
      <w:start w:val="1"/>
      <w:numFmt w:val="bullet"/>
      <w:pStyle w:val="a3"/>
      <w:lvlText w:val=""/>
      <w:lvlJc w:val="left"/>
      <w:pPr>
        <w:ind w:left="1824" w:hanging="360"/>
      </w:pPr>
      <w:rPr>
        <w:rFonts w:ascii="Symbol" w:hAnsi="Symbol" w:hint="default"/>
      </w:rPr>
    </w:lvl>
    <w:lvl w:ilvl="1" w:tplc="04190003" w:tentative="1">
      <w:start w:val="1"/>
      <w:numFmt w:val="bullet"/>
      <w:lvlText w:val="o"/>
      <w:lvlJc w:val="left"/>
      <w:pPr>
        <w:ind w:left="2544" w:hanging="360"/>
      </w:pPr>
      <w:rPr>
        <w:rFonts w:ascii="Courier New" w:hAnsi="Courier New" w:cs="Courier New" w:hint="default"/>
      </w:rPr>
    </w:lvl>
    <w:lvl w:ilvl="2" w:tplc="04190005" w:tentative="1">
      <w:start w:val="1"/>
      <w:numFmt w:val="bullet"/>
      <w:lvlText w:val=""/>
      <w:lvlJc w:val="left"/>
      <w:pPr>
        <w:ind w:left="3264" w:hanging="360"/>
      </w:pPr>
      <w:rPr>
        <w:rFonts w:ascii="Wingdings" w:hAnsi="Wingdings" w:hint="default"/>
      </w:rPr>
    </w:lvl>
    <w:lvl w:ilvl="3" w:tplc="04190001" w:tentative="1">
      <w:start w:val="1"/>
      <w:numFmt w:val="bullet"/>
      <w:lvlText w:val=""/>
      <w:lvlJc w:val="left"/>
      <w:pPr>
        <w:ind w:left="3984" w:hanging="360"/>
      </w:pPr>
      <w:rPr>
        <w:rFonts w:ascii="Symbol" w:hAnsi="Symbol" w:hint="default"/>
      </w:rPr>
    </w:lvl>
    <w:lvl w:ilvl="4" w:tplc="04190003" w:tentative="1">
      <w:start w:val="1"/>
      <w:numFmt w:val="bullet"/>
      <w:lvlText w:val="o"/>
      <w:lvlJc w:val="left"/>
      <w:pPr>
        <w:ind w:left="4704" w:hanging="360"/>
      </w:pPr>
      <w:rPr>
        <w:rFonts w:ascii="Courier New" w:hAnsi="Courier New" w:cs="Courier New" w:hint="default"/>
      </w:rPr>
    </w:lvl>
    <w:lvl w:ilvl="5" w:tplc="04190005" w:tentative="1">
      <w:start w:val="1"/>
      <w:numFmt w:val="bullet"/>
      <w:lvlText w:val=""/>
      <w:lvlJc w:val="left"/>
      <w:pPr>
        <w:ind w:left="5424" w:hanging="360"/>
      </w:pPr>
      <w:rPr>
        <w:rFonts w:ascii="Wingdings" w:hAnsi="Wingdings" w:hint="default"/>
      </w:rPr>
    </w:lvl>
    <w:lvl w:ilvl="6" w:tplc="04190001" w:tentative="1">
      <w:start w:val="1"/>
      <w:numFmt w:val="bullet"/>
      <w:lvlText w:val=""/>
      <w:lvlJc w:val="left"/>
      <w:pPr>
        <w:ind w:left="6144" w:hanging="360"/>
      </w:pPr>
      <w:rPr>
        <w:rFonts w:ascii="Symbol" w:hAnsi="Symbol" w:hint="default"/>
      </w:rPr>
    </w:lvl>
    <w:lvl w:ilvl="7" w:tplc="04190003" w:tentative="1">
      <w:start w:val="1"/>
      <w:numFmt w:val="bullet"/>
      <w:lvlText w:val="o"/>
      <w:lvlJc w:val="left"/>
      <w:pPr>
        <w:ind w:left="6864" w:hanging="360"/>
      </w:pPr>
      <w:rPr>
        <w:rFonts w:ascii="Courier New" w:hAnsi="Courier New" w:cs="Courier New" w:hint="default"/>
      </w:rPr>
    </w:lvl>
    <w:lvl w:ilvl="8" w:tplc="04190005" w:tentative="1">
      <w:start w:val="1"/>
      <w:numFmt w:val="bullet"/>
      <w:lvlText w:val=""/>
      <w:lvlJc w:val="left"/>
      <w:pPr>
        <w:ind w:left="7584" w:hanging="360"/>
      </w:pPr>
      <w:rPr>
        <w:rFonts w:ascii="Wingdings" w:hAnsi="Wingdings" w:hint="default"/>
      </w:rPr>
    </w:lvl>
  </w:abstractNum>
  <w:abstractNum w:abstractNumId="11">
    <w:nsid w:val="2F191804"/>
    <w:multiLevelType w:val="multilevel"/>
    <w:tmpl w:val="0419001F"/>
    <w:styleLink w:val="1"/>
    <w:lvl w:ilvl="0">
      <w:start w:val="1"/>
      <w:numFmt w:val="decimal"/>
      <w:lvlText w:val="%1."/>
      <w:lvlJc w:val="left"/>
      <w:pPr>
        <w:ind w:left="360" w:hanging="360"/>
      </w:pPr>
      <w:rPr>
        <w:b/>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07D592B"/>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13">
    <w:nsid w:val="36022A69"/>
    <w:multiLevelType w:val="hybridMultilevel"/>
    <w:tmpl w:val="5AF03A70"/>
    <w:lvl w:ilvl="0" w:tplc="CACC670E">
      <w:start w:val="1"/>
      <w:numFmt w:val="bullet"/>
      <w:pStyle w:val="10"/>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nsid w:val="383D416D"/>
    <w:multiLevelType w:val="hybridMultilevel"/>
    <w:tmpl w:val="4D3A2F70"/>
    <w:styleLink w:val="15"/>
    <w:lvl w:ilvl="0" w:tplc="2ED8A290">
      <w:numFmt w:val="bullet"/>
      <w:lvlText w:val="•"/>
      <w:lvlJc w:val="left"/>
      <w:pPr>
        <w:ind w:left="1100" w:hanging="360"/>
      </w:pPr>
      <w:rPr>
        <w:rFonts w:ascii="Times New Roman" w:eastAsia="Calibri" w:hAnsi="Times New Roman" w:cs="Times New Roman"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15">
    <w:nsid w:val="39A77FD0"/>
    <w:multiLevelType w:val="multilevel"/>
    <w:tmpl w:val="E8C69D56"/>
    <w:styleLink w:val="a4"/>
    <w:lvl w:ilvl="0">
      <w:start w:val="1"/>
      <w:numFmt w:val="decimal"/>
      <w:suff w:val="space"/>
      <w:lvlText w:val="%1"/>
      <w:lvlJc w:val="left"/>
      <w:pPr>
        <w:ind w:left="720"/>
      </w:pPr>
      <w:rPr>
        <w:rFonts w:cs="Times New Roman" w:hint="default"/>
        <w:caps w:val="0"/>
        <w:strike w:val="0"/>
        <w:dstrike w:val="0"/>
        <w:vanish w:val="0"/>
        <w:color w:val="000000"/>
        <w:vertAlign w:val="baseline"/>
      </w:rPr>
    </w:lvl>
    <w:lvl w:ilvl="1">
      <w:start w:val="1"/>
      <w:numFmt w:val="decimal"/>
      <w:suff w:val="space"/>
      <w:lvlText w:val="%1.%2"/>
      <w:lvlJc w:val="left"/>
      <w:pPr>
        <w:ind w:firstLine="720"/>
      </w:pPr>
      <w:rPr>
        <w:rFonts w:cs="Times New Roman" w:hint="default"/>
        <w:caps w:val="0"/>
        <w:strike w:val="0"/>
        <w:dstrike w:val="0"/>
        <w:vanish w:val="0"/>
        <w:kern w:val="0"/>
        <w:vertAlign w:val="baseline"/>
      </w:rPr>
    </w:lvl>
    <w:lvl w:ilvl="2">
      <w:start w:val="1"/>
      <w:numFmt w:val="decimal"/>
      <w:suff w:val="space"/>
      <w:lvlText w:val="%1.%2.%3"/>
      <w:lvlJc w:val="left"/>
      <w:pPr>
        <w:ind w:firstLine="720"/>
      </w:pPr>
      <w:rPr>
        <w:rFonts w:cs="Times New Roman" w:hint="default"/>
        <w:caps w:val="0"/>
        <w:strike w:val="0"/>
        <w:dstrike w:val="0"/>
        <w:vanish w:val="0"/>
        <w:kern w:val="0"/>
        <w:vertAlign w:val="baseline"/>
      </w:rPr>
    </w:lvl>
    <w:lvl w:ilvl="3">
      <w:start w:val="1"/>
      <w:numFmt w:val="decimal"/>
      <w:suff w:val="space"/>
      <w:lvlText w:val="%1.%2.%3.%4"/>
      <w:lvlJc w:val="left"/>
      <w:pPr>
        <w:ind w:firstLine="720"/>
      </w:pPr>
      <w:rPr>
        <w:rFonts w:cs="Times New Roman" w:hint="default"/>
      </w:rPr>
    </w:lvl>
    <w:lvl w:ilvl="4">
      <w:start w:val="1"/>
      <w:numFmt w:val="decimal"/>
      <w:lvlRestart w:val="0"/>
      <w:suff w:val="space"/>
      <w:lvlText w:val="%1.%5"/>
      <w:lvlJc w:val="left"/>
      <w:pPr>
        <w:ind w:firstLine="720"/>
      </w:pPr>
      <w:rPr>
        <w:rFonts w:cs="Times New Roman" w:hint="default"/>
        <w:caps w:val="0"/>
        <w:strike w:val="0"/>
        <w:dstrike w:val="0"/>
        <w:vanish w:val="0"/>
        <w:kern w:val="0"/>
        <w:vertAlign w:val="baseline"/>
      </w:rPr>
    </w:lvl>
    <w:lvl w:ilvl="5">
      <w:start w:val="1"/>
      <w:numFmt w:val="decimal"/>
      <w:lvlRestart w:val="0"/>
      <w:suff w:val="space"/>
      <w:lvlText w:val="%1.%2.%6"/>
      <w:lvlJc w:val="left"/>
      <w:pPr>
        <w:ind w:firstLine="720"/>
      </w:pPr>
      <w:rPr>
        <w:rFonts w:cs="Times New Roman" w:hint="default"/>
        <w:caps w:val="0"/>
        <w:strike w:val="0"/>
        <w:dstrike w:val="0"/>
        <w:vanish w:val="0"/>
        <w:kern w:val="0"/>
        <w:vertAlign w:val="baseline"/>
      </w:rPr>
    </w:lvl>
    <w:lvl w:ilvl="6">
      <w:start w:val="1"/>
      <w:numFmt w:val="decimal"/>
      <w:lvlRestart w:val="0"/>
      <w:suff w:val="space"/>
      <w:lvlText w:val="%1.%2.%3.%7"/>
      <w:lvlJc w:val="left"/>
      <w:pPr>
        <w:ind w:left="-294" w:firstLine="720"/>
      </w:pPr>
      <w:rPr>
        <w:rFonts w:cs="Times New Roman" w:hint="default"/>
        <w:caps w:val="0"/>
        <w:strike w:val="0"/>
        <w:dstrike w:val="0"/>
        <w:vanish w:val="0"/>
        <w:vertAlign w:val="baseline"/>
      </w:rPr>
    </w:lvl>
    <w:lvl w:ilvl="7">
      <w:start w:val="1"/>
      <w:numFmt w:val="lowerLetter"/>
      <w:lvlText w:val="%8."/>
      <w:lvlJc w:val="left"/>
      <w:pPr>
        <w:tabs>
          <w:tab w:val="num" w:pos="2230"/>
        </w:tabs>
        <w:ind w:left="2230" w:hanging="360"/>
      </w:pPr>
      <w:rPr>
        <w:rFonts w:cs="Times New Roman" w:hint="default"/>
      </w:rPr>
    </w:lvl>
    <w:lvl w:ilvl="8">
      <w:start w:val="1"/>
      <w:numFmt w:val="lowerRoman"/>
      <w:lvlText w:val="%9."/>
      <w:lvlJc w:val="left"/>
      <w:pPr>
        <w:tabs>
          <w:tab w:val="num" w:pos="2590"/>
        </w:tabs>
        <w:ind w:left="2590" w:hanging="360"/>
      </w:pPr>
      <w:rPr>
        <w:rFonts w:cs="Times New Roman" w:hint="default"/>
      </w:rPr>
    </w:lvl>
  </w:abstractNum>
  <w:abstractNum w:abstractNumId="16">
    <w:nsid w:val="488673CD"/>
    <w:multiLevelType w:val="multilevel"/>
    <w:tmpl w:val="FD82FF96"/>
    <w:lvl w:ilvl="0">
      <w:start w:val="1"/>
      <w:numFmt w:val="decimal"/>
      <w:lvlText w:val="%1."/>
      <w:lvlJc w:val="left"/>
      <w:pPr>
        <w:ind w:left="1070" w:hanging="360"/>
      </w:pPr>
      <w:rPr>
        <w:rFonts w:hint="default"/>
      </w:rPr>
    </w:lvl>
    <w:lvl w:ilvl="1">
      <w:start w:val="1"/>
      <w:numFmt w:val="decimal"/>
      <w:isLgl/>
      <w:lvlText w:val="%1.%2."/>
      <w:lvlJc w:val="left"/>
      <w:pPr>
        <w:ind w:left="1080" w:hanging="720"/>
      </w:pPr>
      <w:rPr>
        <w:rFonts w:hint="default"/>
        <w:b w:val="0"/>
        <w:sz w:val="27"/>
        <w:szCs w:val="27"/>
      </w:rPr>
    </w:lvl>
    <w:lvl w:ilvl="2">
      <w:start w:val="1"/>
      <w:numFmt w:val="decimal"/>
      <w:isLgl/>
      <w:lvlText w:val="%1.%2.%3."/>
      <w:lvlJc w:val="left"/>
      <w:pPr>
        <w:ind w:left="1080" w:hanging="720"/>
      </w:pPr>
      <w:rPr>
        <w:rFonts w:hint="default"/>
        <w:b w:val="0"/>
        <w:sz w:val="27"/>
        <w:szCs w:val="27"/>
      </w:rPr>
    </w:lvl>
    <w:lvl w:ilvl="3">
      <w:start w:val="1"/>
      <w:numFmt w:val="decimal"/>
      <w:isLgl/>
      <w:lvlText w:val="%1.%2.%3.%4."/>
      <w:lvlJc w:val="left"/>
      <w:pPr>
        <w:ind w:left="1440" w:hanging="1080"/>
      </w:pPr>
      <w:rPr>
        <w:rFonts w:hint="default"/>
        <w:b w:val="0"/>
        <w:sz w:val="32"/>
      </w:rPr>
    </w:lvl>
    <w:lvl w:ilvl="4">
      <w:start w:val="1"/>
      <w:numFmt w:val="decimal"/>
      <w:isLgl/>
      <w:lvlText w:val="%1.%2.%3.%4.%5."/>
      <w:lvlJc w:val="left"/>
      <w:pPr>
        <w:ind w:left="1440" w:hanging="1080"/>
      </w:pPr>
      <w:rPr>
        <w:rFonts w:hint="default"/>
        <w:b w:val="0"/>
        <w:sz w:val="32"/>
      </w:rPr>
    </w:lvl>
    <w:lvl w:ilvl="5">
      <w:start w:val="1"/>
      <w:numFmt w:val="decimal"/>
      <w:isLgl/>
      <w:lvlText w:val="%1.%2.%3.%4.%5.%6."/>
      <w:lvlJc w:val="left"/>
      <w:pPr>
        <w:ind w:left="1800" w:hanging="1440"/>
      </w:pPr>
      <w:rPr>
        <w:rFonts w:hint="default"/>
        <w:b w:val="0"/>
        <w:sz w:val="32"/>
      </w:rPr>
    </w:lvl>
    <w:lvl w:ilvl="6">
      <w:start w:val="1"/>
      <w:numFmt w:val="decimal"/>
      <w:isLgl/>
      <w:lvlText w:val="%1.%2.%3.%4.%5.%6.%7."/>
      <w:lvlJc w:val="left"/>
      <w:pPr>
        <w:ind w:left="2160" w:hanging="1800"/>
      </w:pPr>
      <w:rPr>
        <w:rFonts w:hint="default"/>
        <w:b w:val="0"/>
        <w:sz w:val="32"/>
      </w:rPr>
    </w:lvl>
    <w:lvl w:ilvl="7">
      <w:start w:val="1"/>
      <w:numFmt w:val="decimal"/>
      <w:isLgl/>
      <w:lvlText w:val="%1.%2.%3.%4.%5.%6.%7.%8."/>
      <w:lvlJc w:val="left"/>
      <w:pPr>
        <w:ind w:left="2160" w:hanging="1800"/>
      </w:pPr>
      <w:rPr>
        <w:rFonts w:hint="default"/>
        <w:b w:val="0"/>
        <w:sz w:val="32"/>
      </w:rPr>
    </w:lvl>
    <w:lvl w:ilvl="8">
      <w:start w:val="1"/>
      <w:numFmt w:val="decimal"/>
      <w:isLgl/>
      <w:lvlText w:val="%1.%2.%3.%4.%5.%6.%7.%8.%9."/>
      <w:lvlJc w:val="left"/>
      <w:pPr>
        <w:ind w:left="2520" w:hanging="2160"/>
      </w:pPr>
      <w:rPr>
        <w:rFonts w:hint="default"/>
        <w:b w:val="0"/>
        <w:sz w:val="32"/>
      </w:rPr>
    </w:lvl>
  </w:abstractNum>
  <w:abstractNum w:abstractNumId="17">
    <w:nsid w:val="4896711F"/>
    <w:multiLevelType w:val="hybridMultilevel"/>
    <w:tmpl w:val="144E73F6"/>
    <w:lvl w:ilvl="0" w:tplc="FC38A496">
      <w:start w:val="1"/>
      <w:numFmt w:val="decimal"/>
      <w:lvlText w:val="%1."/>
      <w:lvlJc w:val="left"/>
      <w:pPr>
        <w:ind w:left="82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DBD18E7"/>
    <w:multiLevelType w:val="multilevel"/>
    <w:tmpl w:val="A9F80734"/>
    <w:lvl w:ilvl="0">
      <w:start w:val="1"/>
      <w:numFmt w:val="decimal"/>
      <w:pStyle w:val="11"/>
      <w:lvlText w:val="%1."/>
      <w:lvlJc w:val="left"/>
      <w:pPr>
        <w:ind w:left="360" w:hanging="360"/>
      </w:pPr>
    </w:lvl>
    <w:lvl w:ilvl="1">
      <w:start w:val="1"/>
      <w:numFmt w:val="decimal"/>
      <w:pStyle w:val="22"/>
      <w:lvlText w:val="%1.%2."/>
      <w:lvlJc w:val="left"/>
      <w:pPr>
        <w:ind w:left="43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50BC7ABB"/>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20">
    <w:nsid w:val="5B1D2F1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num w:numId="1">
    <w:abstractNumId w:val="13"/>
  </w:num>
  <w:num w:numId="2">
    <w:abstractNumId w:val="18"/>
  </w:num>
  <w:num w:numId="3">
    <w:abstractNumId w:val="2"/>
    <w:lvlOverride w:ilvl="0">
      <w:lvl w:ilvl="0">
        <w:start w:val="1"/>
        <w:numFmt w:val="bullet"/>
        <w:pStyle w:val="a0"/>
        <w:lvlText w:val=""/>
        <w:legacy w:legacy="1" w:legacySpace="0" w:legacyIndent="283"/>
        <w:lvlJc w:val="left"/>
        <w:pPr>
          <w:ind w:left="2977" w:hanging="283"/>
        </w:pPr>
        <w:rPr>
          <w:rFonts w:ascii="Symbol" w:hAnsi="Symbol" w:hint="default"/>
        </w:rPr>
      </w:lvl>
    </w:lvlOverride>
  </w:num>
  <w:num w:numId="4">
    <w:abstractNumId w:val="8"/>
  </w:num>
  <w:num w:numId="5">
    <w:abstractNumId w:val="1"/>
  </w:num>
  <w:num w:numId="6">
    <w:abstractNumId w:val="11"/>
  </w:num>
  <w:num w:numId="7">
    <w:abstractNumId w:val="14"/>
  </w:num>
  <w:num w:numId="8">
    <w:abstractNumId w:val="10"/>
  </w:num>
  <w:num w:numId="9">
    <w:abstractNumId w:val="5"/>
  </w:num>
  <w:num w:numId="10">
    <w:abstractNumId w:val="0"/>
  </w:num>
  <w:num w:numId="11">
    <w:abstractNumId w:val="6"/>
  </w:num>
  <w:num w:numId="12">
    <w:abstractNumId w:val="4"/>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7"/>
  </w:num>
  <w:num w:numId="17">
    <w:abstractNumId w:val="9"/>
  </w:num>
  <w:num w:numId="18">
    <w:abstractNumId w:val="15"/>
  </w:num>
  <w:num w:numId="19">
    <w:abstractNumId w:val="12"/>
  </w:num>
  <w:num w:numId="20">
    <w:abstractNumId w:val="19"/>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0AD1"/>
    <w:rsid w:val="000911C0"/>
    <w:rsid w:val="000C1D16"/>
    <w:rsid w:val="000D3C62"/>
    <w:rsid w:val="000D4E80"/>
    <w:rsid w:val="000E40E5"/>
    <w:rsid w:val="001054BA"/>
    <w:rsid w:val="00190D83"/>
    <w:rsid w:val="002516D5"/>
    <w:rsid w:val="00262377"/>
    <w:rsid w:val="002939EF"/>
    <w:rsid w:val="00337C0D"/>
    <w:rsid w:val="003544A6"/>
    <w:rsid w:val="003903A3"/>
    <w:rsid w:val="00396E5F"/>
    <w:rsid w:val="003B184B"/>
    <w:rsid w:val="003D2CBF"/>
    <w:rsid w:val="003D4A85"/>
    <w:rsid w:val="00510AD1"/>
    <w:rsid w:val="00521E8A"/>
    <w:rsid w:val="005C479B"/>
    <w:rsid w:val="0062637D"/>
    <w:rsid w:val="00633701"/>
    <w:rsid w:val="006A780D"/>
    <w:rsid w:val="006F56EC"/>
    <w:rsid w:val="007A738C"/>
    <w:rsid w:val="007D397C"/>
    <w:rsid w:val="00836402"/>
    <w:rsid w:val="008670A2"/>
    <w:rsid w:val="0088328F"/>
    <w:rsid w:val="0089095F"/>
    <w:rsid w:val="008C644C"/>
    <w:rsid w:val="0092634C"/>
    <w:rsid w:val="00931C35"/>
    <w:rsid w:val="00A24C10"/>
    <w:rsid w:val="00A502AD"/>
    <w:rsid w:val="00AD2608"/>
    <w:rsid w:val="00AD2F49"/>
    <w:rsid w:val="00AE0539"/>
    <w:rsid w:val="00B25E24"/>
    <w:rsid w:val="00B345A6"/>
    <w:rsid w:val="00B742C6"/>
    <w:rsid w:val="00C15BB8"/>
    <w:rsid w:val="00C44BCF"/>
    <w:rsid w:val="00D045E7"/>
    <w:rsid w:val="00D113C1"/>
    <w:rsid w:val="00D20606"/>
    <w:rsid w:val="00D44765"/>
    <w:rsid w:val="00D47B76"/>
    <w:rsid w:val="00DA4FA0"/>
    <w:rsid w:val="00DE25EC"/>
    <w:rsid w:val="00E6778D"/>
    <w:rsid w:val="00E877DD"/>
    <w:rsid w:val="00EE622C"/>
    <w:rsid w:val="00F35CE9"/>
    <w:rsid w:val="00F363D7"/>
    <w:rsid w:val="00F41131"/>
    <w:rsid w:val="00FA7D1E"/>
    <w:rsid w:val="00FE73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_________Microsoft_Visio_2003_201011.vsd"/><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oleObject" Target="embeddings/_________Microsoft_Visio_2003_20101616.vsd"/><Relationship Id="rId21" Type="http://schemas.openxmlformats.org/officeDocument/2006/relationships/oleObject" Target="embeddings/_________Microsoft_Visio_2003_201055.vsd"/><Relationship Id="rId34" Type="http://schemas.openxmlformats.org/officeDocument/2006/relationships/oleObject" Target="embeddings/_________Microsoft_Visio_2003_20101111.vsd"/><Relationship Id="rId42" Type="http://schemas.openxmlformats.org/officeDocument/2006/relationships/oleObject" Target="embeddings/_________Microsoft_Visio_2003_20101919.vsd"/><Relationship Id="rId47" Type="http://schemas.openxmlformats.org/officeDocument/2006/relationships/oleObject" Target="embeddings/_________Microsoft_Visio_2003_20102424.vsd"/><Relationship Id="rId50" Type="http://schemas.openxmlformats.org/officeDocument/2006/relationships/image" Target="media/image16.emf"/><Relationship Id="rId55" Type="http://schemas.openxmlformats.org/officeDocument/2006/relationships/oleObject" Target="embeddings/_________Microsoft_Visio_2003_20103131.vsd"/><Relationship Id="rId63" Type="http://schemas.openxmlformats.org/officeDocument/2006/relationships/image" Target="media/image19.jpeg"/><Relationship Id="rId68" Type="http://schemas.openxmlformats.org/officeDocument/2006/relationships/image" Target="media/image23.emf"/><Relationship Id="rId76" Type="http://schemas.openxmlformats.org/officeDocument/2006/relationships/oleObject" Target="embeddings/_________Microsoft_Visio_2003_20104242.vsd"/><Relationship Id="rId84" Type="http://schemas.openxmlformats.org/officeDocument/2006/relationships/image" Target="media/image34.png"/><Relationship Id="rId89" Type="http://schemas.openxmlformats.org/officeDocument/2006/relationships/oleObject" Target="embeddings/_________Microsoft_Visio_2003_20104646.vsd"/><Relationship Id="rId7" Type="http://schemas.openxmlformats.org/officeDocument/2006/relationships/endnotes" Target="endnotes.xml"/><Relationship Id="rId71" Type="http://schemas.openxmlformats.org/officeDocument/2006/relationships/oleObject" Target="embeddings/_________Microsoft_Visio_2003_20103939.vsd"/><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image" Target="media/image15.png"/><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oleObject" Target="embeddings/_________Microsoft_Visio_2003_201099.vsd"/><Relationship Id="rId37" Type="http://schemas.openxmlformats.org/officeDocument/2006/relationships/oleObject" Target="embeddings/_________Microsoft_Visio_2003_20101414.vsd"/><Relationship Id="rId40" Type="http://schemas.openxmlformats.org/officeDocument/2006/relationships/oleObject" Target="embeddings/_________Microsoft_Visio_2003_20101717.vsd"/><Relationship Id="rId45" Type="http://schemas.openxmlformats.org/officeDocument/2006/relationships/oleObject" Target="embeddings/_________Microsoft_Visio_2003_20102222.vsd"/><Relationship Id="rId53" Type="http://schemas.openxmlformats.org/officeDocument/2006/relationships/oleObject" Target="embeddings/_________Microsoft_Visio_2003_20102929.vsd"/><Relationship Id="rId58" Type="http://schemas.openxmlformats.org/officeDocument/2006/relationships/oleObject" Target="embeddings/_________Microsoft_Visio_2003_20103434.vsd"/><Relationship Id="rId66" Type="http://schemas.openxmlformats.org/officeDocument/2006/relationships/image" Target="media/image22.emf"/><Relationship Id="rId74" Type="http://schemas.openxmlformats.org/officeDocument/2006/relationships/image" Target="media/image26.emf"/><Relationship Id="rId79" Type="http://schemas.openxmlformats.org/officeDocument/2006/relationships/image" Target="media/image29.png"/><Relationship Id="rId87" Type="http://schemas.openxmlformats.org/officeDocument/2006/relationships/oleObject" Target="embeddings/_________Microsoft_Visio_2003_20104444.vsd"/><Relationship Id="rId5" Type="http://schemas.openxmlformats.org/officeDocument/2006/relationships/webSettings" Target="webSettings.xml"/><Relationship Id="rId61" Type="http://schemas.openxmlformats.org/officeDocument/2006/relationships/image" Target="media/image17.png"/><Relationship Id="rId82" Type="http://schemas.openxmlformats.org/officeDocument/2006/relationships/image" Target="media/image32.png"/><Relationship Id="rId90" Type="http://schemas.openxmlformats.org/officeDocument/2006/relationships/oleObject" Target="embeddings/_________Microsoft_Visio_2003_20104747.vsd"/><Relationship Id="rId19" Type="http://schemas.openxmlformats.org/officeDocument/2006/relationships/image" Target="media/image8.emf"/><Relationship Id="rId14" Type="http://schemas.openxmlformats.org/officeDocument/2006/relationships/image" Target="media/image5.emf"/><Relationship Id="rId22" Type="http://schemas.openxmlformats.org/officeDocument/2006/relationships/oleObject" Target="embeddings/_________Microsoft_Visio_2003_201066.vsd"/><Relationship Id="rId27" Type="http://schemas.openxmlformats.org/officeDocument/2006/relationships/image" Target="media/image13.png"/><Relationship Id="rId30" Type="http://schemas.openxmlformats.org/officeDocument/2006/relationships/oleObject" Target="embeddings/_________Microsoft_Visio_2003_201077.vsd"/><Relationship Id="rId35" Type="http://schemas.openxmlformats.org/officeDocument/2006/relationships/oleObject" Target="embeddings/_________Microsoft_Visio_2003_20101212.vsd"/><Relationship Id="rId43" Type="http://schemas.openxmlformats.org/officeDocument/2006/relationships/oleObject" Target="embeddings/_________Microsoft_Visio_2003_20102020.vsd"/><Relationship Id="rId48" Type="http://schemas.openxmlformats.org/officeDocument/2006/relationships/oleObject" Target="embeddings/_________Microsoft_Visio_2003_20102525.vsd"/><Relationship Id="rId56" Type="http://schemas.openxmlformats.org/officeDocument/2006/relationships/oleObject" Target="embeddings/_________Microsoft_Visio_2003_20103232.vsd"/><Relationship Id="rId64" Type="http://schemas.openxmlformats.org/officeDocument/2006/relationships/image" Target="media/image20.png"/><Relationship Id="rId69" Type="http://schemas.openxmlformats.org/officeDocument/2006/relationships/oleObject" Target="embeddings/_________Microsoft_Visio_2003_20103838.vsd"/><Relationship Id="rId77" Type="http://schemas.openxmlformats.org/officeDocument/2006/relationships/image" Target="media/image27.png"/><Relationship Id="rId8" Type="http://schemas.openxmlformats.org/officeDocument/2006/relationships/image" Target="media/image1.png"/><Relationship Id="rId51" Type="http://schemas.openxmlformats.org/officeDocument/2006/relationships/oleObject" Target="embeddings/_________Microsoft_Visio_2003_20102727.vsd"/><Relationship Id="rId72" Type="http://schemas.openxmlformats.org/officeDocument/2006/relationships/image" Target="media/image25.emf"/><Relationship Id="rId80" Type="http://schemas.openxmlformats.org/officeDocument/2006/relationships/image" Target="media/image30.png"/><Relationship Id="rId85" Type="http://schemas.openxmlformats.org/officeDocument/2006/relationships/image" Target="media/image35.emf"/><Relationship Id="rId3" Type="http://schemas.microsoft.com/office/2007/relationships/stylesWithEffects" Target="stylesWithEffects.xml"/><Relationship Id="rId12" Type="http://schemas.openxmlformats.org/officeDocument/2006/relationships/image" Target="media/image4.emf"/><Relationship Id="rId17" Type="http://schemas.openxmlformats.org/officeDocument/2006/relationships/oleObject" Target="embeddings/_________Microsoft_Visio_2003_201033.vsd"/><Relationship Id="rId25" Type="http://schemas.openxmlformats.org/officeDocument/2006/relationships/image" Target="media/image11.png"/><Relationship Id="rId33" Type="http://schemas.openxmlformats.org/officeDocument/2006/relationships/oleObject" Target="embeddings/_________Microsoft_Visio_2003_20101010.vsd"/><Relationship Id="rId38" Type="http://schemas.openxmlformats.org/officeDocument/2006/relationships/oleObject" Target="embeddings/_________Microsoft_Visio_2003_20101515.vsd"/><Relationship Id="rId46" Type="http://schemas.openxmlformats.org/officeDocument/2006/relationships/oleObject" Target="embeddings/_________Microsoft_Visio_2003_20102323.vsd"/><Relationship Id="rId59" Type="http://schemas.openxmlformats.org/officeDocument/2006/relationships/oleObject" Target="embeddings/_________Microsoft_Visio_2003_20103535.vsd"/><Relationship Id="rId67" Type="http://schemas.openxmlformats.org/officeDocument/2006/relationships/oleObject" Target="embeddings/_________Microsoft_Visio_2003_20103737.vsd"/><Relationship Id="rId20" Type="http://schemas.openxmlformats.org/officeDocument/2006/relationships/oleObject" Target="embeddings/_________Microsoft_Visio_2003_201044.vsd"/><Relationship Id="rId41" Type="http://schemas.openxmlformats.org/officeDocument/2006/relationships/oleObject" Target="embeddings/_________Microsoft_Visio_2003_20101818.vsd"/><Relationship Id="rId54" Type="http://schemas.openxmlformats.org/officeDocument/2006/relationships/oleObject" Target="embeddings/_________Microsoft_Visio_2003_20103030.vsd"/><Relationship Id="rId62" Type="http://schemas.openxmlformats.org/officeDocument/2006/relationships/image" Target="media/image18.jpeg"/><Relationship Id="rId70" Type="http://schemas.openxmlformats.org/officeDocument/2006/relationships/image" Target="media/image24.emf"/><Relationship Id="rId75" Type="http://schemas.openxmlformats.org/officeDocument/2006/relationships/oleObject" Target="embeddings/_________Microsoft_Visio_2003_20104141.vsd"/><Relationship Id="rId83" Type="http://schemas.openxmlformats.org/officeDocument/2006/relationships/image" Target="media/image33.png"/><Relationship Id="rId88" Type="http://schemas.openxmlformats.org/officeDocument/2006/relationships/oleObject" Target="embeddings/_________Microsoft_Visio_2003_20104545.vsd"/><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_________Microsoft_Visio_2003_201022.vsd"/><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oleObject" Target="embeddings/_________Microsoft_Visio_2003_20101313.vsd"/><Relationship Id="rId49" Type="http://schemas.openxmlformats.org/officeDocument/2006/relationships/oleObject" Target="embeddings/_________Microsoft_Visio_2003_20102626.vsd"/><Relationship Id="rId57" Type="http://schemas.openxmlformats.org/officeDocument/2006/relationships/oleObject" Target="embeddings/_________Microsoft_Visio_2003_20103333.vsd"/><Relationship Id="rId10" Type="http://schemas.openxmlformats.org/officeDocument/2006/relationships/image" Target="media/image2.png"/><Relationship Id="rId31" Type="http://schemas.openxmlformats.org/officeDocument/2006/relationships/oleObject" Target="embeddings/_________Microsoft_Visio_2003_201088.vsd"/><Relationship Id="rId44" Type="http://schemas.openxmlformats.org/officeDocument/2006/relationships/oleObject" Target="embeddings/_________Microsoft_Visio_2003_20102121.vsd"/><Relationship Id="rId52" Type="http://schemas.openxmlformats.org/officeDocument/2006/relationships/oleObject" Target="embeddings/_________Microsoft_Visio_2003_20102828.vsd"/><Relationship Id="rId60" Type="http://schemas.openxmlformats.org/officeDocument/2006/relationships/oleObject" Target="embeddings/_________Microsoft_Visio_2003_20103636.vsd"/><Relationship Id="rId65" Type="http://schemas.openxmlformats.org/officeDocument/2006/relationships/image" Target="media/image21.png"/><Relationship Id="rId73" Type="http://schemas.openxmlformats.org/officeDocument/2006/relationships/oleObject" Target="embeddings/_________Microsoft_Visio_2003_20104040.vsd"/><Relationship Id="rId78" Type="http://schemas.openxmlformats.org/officeDocument/2006/relationships/image" Target="media/image28.png"/><Relationship Id="rId81" Type="http://schemas.openxmlformats.org/officeDocument/2006/relationships/image" Target="media/image31.png"/><Relationship Id="rId86" Type="http://schemas.openxmlformats.org/officeDocument/2006/relationships/oleObject" Target="embeddings/_________Microsoft_Visio_2003_20104343.vsd"/><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3972</TotalTime>
  <Pages>120</Pages>
  <Words>12209</Words>
  <Characters>69593</Characters>
  <Application>Microsoft Office Word</Application>
  <DocSecurity>0</DocSecurity>
  <Lines>579</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Костецкий Максим Владимирович</dc:creator>
  <cp:lastModifiedBy>Дементьев Борис Александрович</cp:lastModifiedBy>
  <cp:revision>26</cp:revision>
  <cp:lastPrinted>2018-02-27T08:49:00Z</cp:lastPrinted>
  <dcterms:created xsi:type="dcterms:W3CDTF">2018-12-06T07:57:00Z</dcterms:created>
  <dcterms:modified xsi:type="dcterms:W3CDTF">2019-10-11T08:38:00Z</dcterms:modified>
</cp:coreProperties>
</file>